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B663" w14:textId="77777777" w:rsidR="006D2EC9" w:rsidRDefault="00D3744E">
      <w:pPr>
        <w:spacing w:after="42" w:line="259" w:lineRule="auto"/>
        <w:ind w:left="0" w:right="552" w:firstLine="0"/>
        <w:jc w:val="right"/>
      </w:pPr>
      <w:r>
        <w:rPr>
          <w:noProof/>
        </w:rPr>
        <w:drawing>
          <wp:inline distT="0" distB="0" distL="0" distR="0" wp14:anchorId="60ED8F30" wp14:editId="149AFDAE">
            <wp:extent cx="5334000" cy="1190625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5853D765" w14:textId="77777777" w:rsidR="006D2EC9" w:rsidRDefault="00D3744E">
      <w:pPr>
        <w:spacing w:after="71" w:line="259" w:lineRule="auto"/>
        <w:ind w:left="322" w:firstLine="0"/>
        <w:jc w:val="center"/>
      </w:pPr>
      <w:r>
        <w:rPr>
          <w:b/>
          <w:sz w:val="28"/>
        </w:rPr>
        <w:t xml:space="preserve">Programmazione Didattica  </w:t>
      </w:r>
      <w:r>
        <w:rPr>
          <w:sz w:val="28"/>
        </w:rPr>
        <w:t xml:space="preserve"> </w:t>
      </w:r>
    </w:p>
    <w:p w14:paraId="237B18F5" w14:textId="724F54AC" w:rsidR="006D2EC9" w:rsidRDefault="00D3744E">
      <w:pPr>
        <w:spacing w:after="110" w:line="259" w:lineRule="auto"/>
        <w:ind w:left="338" w:right="4"/>
        <w:jc w:val="center"/>
      </w:pPr>
      <w:r>
        <w:rPr>
          <w:b/>
          <w:sz w:val="24"/>
        </w:rPr>
        <w:t xml:space="preserve">DOCENTE: PROF.SSA </w:t>
      </w:r>
      <w:r w:rsidR="00542F86">
        <w:rPr>
          <w:b/>
          <w:sz w:val="24"/>
        </w:rPr>
        <w:t>SCIARA ELISA MARIA GLORIA</w:t>
      </w:r>
      <w:r>
        <w:rPr>
          <w:sz w:val="24"/>
        </w:rPr>
        <w:t xml:space="preserve"> </w:t>
      </w:r>
    </w:p>
    <w:p w14:paraId="44792B9F" w14:textId="77777777" w:rsidR="006D2EC9" w:rsidRDefault="00D3744E">
      <w:pPr>
        <w:spacing w:after="110" w:line="259" w:lineRule="auto"/>
        <w:ind w:left="338" w:right="1"/>
        <w:jc w:val="center"/>
      </w:pPr>
      <w:r>
        <w:rPr>
          <w:b/>
          <w:sz w:val="24"/>
        </w:rPr>
        <w:t>DISCIPLINA: FILOSOFIA</w:t>
      </w:r>
      <w:r>
        <w:rPr>
          <w:sz w:val="24"/>
        </w:rPr>
        <w:t xml:space="preserve"> </w:t>
      </w:r>
    </w:p>
    <w:p w14:paraId="778B4A93" w14:textId="27361FCC" w:rsidR="006D2EC9" w:rsidRDefault="00D3744E">
      <w:pPr>
        <w:spacing w:after="110" w:line="259" w:lineRule="auto"/>
        <w:ind w:left="338"/>
        <w:jc w:val="center"/>
      </w:pPr>
      <w:r>
        <w:rPr>
          <w:b/>
          <w:sz w:val="24"/>
        </w:rPr>
        <w:t>A.S. 202</w:t>
      </w:r>
      <w:r w:rsidR="00542F86">
        <w:rPr>
          <w:b/>
          <w:sz w:val="24"/>
        </w:rPr>
        <w:t>5</w:t>
      </w:r>
      <w:r>
        <w:rPr>
          <w:b/>
          <w:sz w:val="24"/>
        </w:rPr>
        <w:t>/202</w:t>
      </w:r>
      <w:r w:rsidR="00542F86">
        <w:rPr>
          <w:b/>
          <w:sz w:val="24"/>
        </w:rPr>
        <w:t>6</w:t>
      </w:r>
      <w:r>
        <w:rPr>
          <w:sz w:val="24"/>
        </w:rPr>
        <w:t xml:space="preserve"> </w:t>
      </w:r>
    </w:p>
    <w:p w14:paraId="35B8E51C" w14:textId="77777777" w:rsidR="006D2EC9" w:rsidRDefault="00D3744E">
      <w:pPr>
        <w:spacing w:after="278" w:line="259" w:lineRule="auto"/>
        <w:ind w:left="338" w:right="12"/>
        <w:jc w:val="center"/>
      </w:pPr>
      <w:r>
        <w:rPr>
          <w:b/>
          <w:sz w:val="24"/>
        </w:rPr>
        <w:t xml:space="preserve">CLASSE: </w:t>
      </w:r>
      <w:r>
        <w:rPr>
          <w:b/>
          <w:sz w:val="24"/>
          <w:u w:val="single" w:color="000000"/>
        </w:rPr>
        <w:t>5 AP</w:t>
      </w:r>
      <w:r>
        <w:rPr>
          <w:b/>
          <w:sz w:val="24"/>
        </w:rPr>
        <w:t xml:space="preserve"> </w:t>
      </w:r>
    </w:p>
    <w:p w14:paraId="113A38D1" w14:textId="77777777" w:rsidR="006D2EC9" w:rsidRDefault="00D3744E">
      <w:pPr>
        <w:spacing w:after="309" w:line="259" w:lineRule="auto"/>
        <w:ind w:left="331" w:firstLine="0"/>
      </w:pPr>
      <w:r>
        <w:rPr>
          <w:b/>
          <w:sz w:val="24"/>
        </w:rPr>
        <w:t xml:space="preserve"> </w:t>
      </w:r>
    </w:p>
    <w:p w14:paraId="01A27502" w14:textId="77777777" w:rsidR="006D2EC9" w:rsidRDefault="00D3744E">
      <w:pPr>
        <w:spacing w:after="271" w:line="262" w:lineRule="auto"/>
        <w:ind w:left="331" w:firstLine="0"/>
      </w:pPr>
      <w:r>
        <w:rPr>
          <w:b/>
          <w:sz w:val="24"/>
        </w:rPr>
        <w:t>LIBRO DI TESTO:</w:t>
      </w:r>
      <w:r>
        <w:rPr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LIBRO DI TESTO: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Ruffaldi</w:t>
      </w:r>
      <w:proofErr w:type="spellEnd"/>
      <w:r>
        <w:rPr>
          <w:rFonts w:ascii="Calibri" w:eastAsia="Calibri" w:hAnsi="Calibri" w:cs="Calibri"/>
          <w:i/>
          <w:sz w:val="24"/>
        </w:rPr>
        <w:t xml:space="preserve"> Nicola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b/>
          <w:sz w:val="24"/>
        </w:rPr>
        <w:t>FILOSOFIA ATTIVA DA SCHOPENHAUER A OGGI</w:t>
      </w:r>
      <w:r>
        <w:rPr>
          <w:rFonts w:ascii="Calibri" w:eastAsia="Calibri" w:hAnsi="Calibri" w:cs="Calibri"/>
          <w:sz w:val="24"/>
        </w:rPr>
        <w:t xml:space="preserve">, VOL.3, </w:t>
      </w:r>
      <w:r>
        <w:rPr>
          <w:rFonts w:ascii="Calibri" w:eastAsia="Calibri" w:hAnsi="Calibri" w:cs="Calibri"/>
          <w:i/>
          <w:sz w:val="24"/>
        </w:rPr>
        <w:t xml:space="preserve">Loescher Editore </w:t>
      </w:r>
    </w:p>
    <w:p w14:paraId="506F815A" w14:textId="42D975B0" w:rsidR="006D2EC9" w:rsidRDefault="00D3744E">
      <w:pPr>
        <w:pStyle w:val="Titolo1"/>
      </w:pPr>
      <w:r>
        <w:t>INDIRIZZO DI STUDI: SCIENZE</w:t>
      </w:r>
      <w:r>
        <w:t xml:space="preserve"> UMANE</w:t>
      </w:r>
      <w:r>
        <w:rPr>
          <w:u w:val="none"/>
        </w:rPr>
        <w:t xml:space="preserve"> </w:t>
      </w:r>
    </w:p>
    <w:p w14:paraId="60C2394E" w14:textId="77777777" w:rsidR="006D2EC9" w:rsidRDefault="00D3744E">
      <w:pPr>
        <w:spacing w:after="265" w:line="253" w:lineRule="auto"/>
        <w:ind w:left="326"/>
        <w:jc w:val="both"/>
      </w:pPr>
      <w:r>
        <w:rPr>
          <w:sz w:val="24"/>
        </w:rPr>
        <w:t>L’insegnamento della filosofia nell’indirizzo Scienze Umane è “curvato” in relazione agli obiettivi formativi dello stesso, che è finalizzato all’acquisizione di conoscenze relative ai principali campi d’indagine delle scienze umane mediante gli apporti specifici e interdisciplinari della cultura pedagogica, psicologica e socio-antropologica. La filosofia, oltre che a sostenere aspetti generali della formazione in funzione della maturazione personale, contribuisce a sua volta a stimolare la riflessione crit</w:t>
      </w:r>
      <w:r>
        <w:rPr>
          <w:sz w:val="24"/>
        </w:rPr>
        <w:t xml:space="preserve">ica particolarmente per quanto riguarda le principali tipologie educative, relazionali e sociali proprie della cultura occidentale, il ruolo da esse svolto nella costruzione della civiltà europea. </w:t>
      </w:r>
      <w:proofErr w:type="gramStart"/>
      <w:r>
        <w:rPr>
          <w:sz w:val="24"/>
        </w:rPr>
        <w:t>E’</w:t>
      </w:r>
      <w:proofErr w:type="gramEnd"/>
      <w:r>
        <w:rPr>
          <w:sz w:val="24"/>
        </w:rPr>
        <w:t xml:space="preserve"> opportuno che l’insegnamento della disciplina concorra a sviluppare competenze per saper identificare i modelli teorici e politici di convivenza, le loro ragioni filosofiche, storiche e sociali, e i rapporti che ne scaturiscono sul piano etico-civile e pedagogico-educativo. Il percorso qui delineato sarà declin</w:t>
      </w:r>
      <w:r>
        <w:rPr>
          <w:sz w:val="24"/>
        </w:rPr>
        <w:t xml:space="preserve">ato e/o ampliato dal docente anche in base alle peculiari caratteristiche della classe e dell’indirizzo, che richiede la focalizzazione di particolari temi o autori nella prospettiva della pedagogia, della psicologia, della sociologia e dell’antropologia. </w:t>
      </w:r>
    </w:p>
    <w:p w14:paraId="161D41F3" w14:textId="77777777" w:rsidR="006D2EC9" w:rsidRDefault="00D3744E">
      <w:pPr>
        <w:pStyle w:val="Titolo2"/>
        <w:spacing w:after="225"/>
        <w:ind w:left="326"/>
      </w:pPr>
      <w:r>
        <w:t xml:space="preserve">CONOSCENZE  </w:t>
      </w:r>
    </w:p>
    <w:p w14:paraId="7B77CE3B" w14:textId="77777777" w:rsidR="006D2EC9" w:rsidRDefault="00D3744E">
      <w:pPr>
        <w:numPr>
          <w:ilvl w:val="0"/>
          <w:numId w:val="1"/>
        </w:numPr>
        <w:spacing w:after="53"/>
        <w:ind w:hanging="360"/>
      </w:pPr>
      <w:r>
        <w:t xml:space="preserve">Cogliere il percorso unitario della ricerca filosofica dell’Ottocento e del Novecento attorno a specifiche tematiche </w:t>
      </w:r>
    </w:p>
    <w:p w14:paraId="3E2FAE29" w14:textId="77777777" w:rsidR="006D2EC9" w:rsidRDefault="00D3744E">
      <w:pPr>
        <w:numPr>
          <w:ilvl w:val="0"/>
          <w:numId w:val="1"/>
        </w:numPr>
        <w:spacing w:after="51"/>
        <w:ind w:hanging="360"/>
      </w:pPr>
      <w:r>
        <w:t xml:space="preserve">Conoscere le radici concettuali e filosofiche delle principali correnti e dei principali problemi della cultura contemporanea  </w:t>
      </w:r>
    </w:p>
    <w:p w14:paraId="46393722" w14:textId="77777777" w:rsidR="006D2EC9" w:rsidRDefault="00D3744E">
      <w:pPr>
        <w:numPr>
          <w:ilvl w:val="0"/>
          <w:numId w:val="1"/>
        </w:numPr>
        <w:spacing w:after="51"/>
        <w:ind w:hanging="360"/>
      </w:pPr>
      <w:r>
        <w:t xml:space="preserve">Dimostrare di possedere una conoscenza sufficientemente organica dei punti nodali dello sviluppo storico del pensiero occidentale, cogliendo di ogni autore o tema trattato l’originalità e il legame col contesto storico culturale </w:t>
      </w:r>
    </w:p>
    <w:p w14:paraId="1C04DDD5" w14:textId="77777777" w:rsidR="006D2EC9" w:rsidRDefault="00D3744E">
      <w:pPr>
        <w:numPr>
          <w:ilvl w:val="0"/>
          <w:numId w:val="1"/>
        </w:numPr>
        <w:ind w:hanging="360"/>
      </w:pPr>
      <w:r>
        <w:t xml:space="preserve">Consolidare la consapevolezza della specificità del sapere filosofico </w:t>
      </w:r>
    </w:p>
    <w:p w14:paraId="01BEFCFD" w14:textId="77777777" w:rsidR="006D2EC9" w:rsidRDefault="00D3744E">
      <w:pPr>
        <w:pStyle w:val="Titolo2"/>
        <w:spacing w:after="48"/>
        <w:ind w:left="1062"/>
      </w:pPr>
      <w:r>
        <w:lastRenderedPageBreak/>
        <w:t>COMPETENZE</w:t>
      </w:r>
      <w:r>
        <w:rPr>
          <w:b w:val="0"/>
        </w:rPr>
        <w:t xml:space="preserve"> </w:t>
      </w:r>
    </w:p>
    <w:p w14:paraId="16FC29C3" w14:textId="77777777" w:rsidR="006D2EC9" w:rsidRDefault="00D3744E">
      <w:pPr>
        <w:numPr>
          <w:ilvl w:val="0"/>
          <w:numId w:val="2"/>
        </w:numPr>
        <w:ind w:hanging="360"/>
      </w:pPr>
      <w:r>
        <w:t xml:space="preserve">Sapere cogliere le risposte che la riflessione filosofica, in epoche diverse e in diverse tradizioni culturali, ripropone costantemente rispetto alla domanda sulla conoscenza, sull’esistenza dell’uomo e sul senso dell’essere e dell’esistere  </w:t>
      </w:r>
    </w:p>
    <w:p w14:paraId="62DAEBFE" w14:textId="77777777" w:rsidR="006D2EC9" w:rsidRDefault="00D3744E">
      <w:pPr>
        <w:numPr>
          <w:ilvl w:val="0"/>
          <w:numId w:val="2"/>
        </w:numPr>
        <w:spacing w:after="210"/>
        <w:ind w:hanging="360"/>
      </w:pPr>
      <w:r>
        <w:t xml:space="preserve">Sapere contestualizzare ogni autore in un quadro sistematico in modo da comprenderne volta a volta i problemi e valutarne criticamente le soluzioni </w:t>
      </w:r>
    </w:p>
    <w:p w14:paraId="039C4B11" w14:textId="1F2648A6" w:rsidR="006D2EC9" w:rsidRDefault="00D3744E">
      <w:pPr>
        <w:numPr>
          <w:ilvl w:val="0"/>
          <w:numId w:val="2"/>
        </w:numPr>
        <w:spacing w:after="103"/>
        <w:ind w:hanging="360"/>
      </w:pPr>
      <w:r>
        <w:t>Sviluppare la riflessione personale, il giudizio critico, l’attitudine all’approfondimento e alla discussione razionale, la capacità</w:t>
      </w:r>
      <w:r>
        <w:t xml:space="preserve"> di argomentare una tesi, anche in forma scritta</w:t>
      </w:r>
      <w:r>
        <w:rPr>
          <w:b/>
        </w:rPr>
        <w:t xml:space="preserve"> </w:t>
      </w:r>
    </w:p>
    <w:p w14:paraId="1DF86BD9" w14:textId="77777777" w:rsidR="006D2EC9" w:rsidRDefault="00D3744E">
      <w:pPr>
        <w:spacing w:after="96" w:line="259" w:lineRule="auto"/>
        <w:ind w:left="1052" w:firstLine="0"/>
      </w:pPr>
      <w:r>
        <w:rPr>
          <w:b/>
        </w:rPr>
        <w:t xml:space="preserve"> </w:t>
      </w:r>
    </w:p>
    <w:p w14:paraId="5E4E1ECD" w14:textId="77777777" w:rsidR="006D2EC9" w:rsidRDefault="00D3744E">
      <w:pPr>
        <w:pStyle w:val="Titolo2"/>
        <w:spacing w:after="225"/>
        <w:ind w:left="326"/>
      </w:pPr>
      <w:r>
        <w:t xml:space="preserve">ABILITÀ </w:t>
      </w:r>
    </w:p>
    <w:p w14:paraId="7600766F" w14:textId="77777777" w:rsidR="006D2EC9" w:rsidRDefault="00D3744E">
      <w:pPr>
        <w:numPr>
          <w:ilvl w:val="0"/>
          <w:numId w:val="3"/>
        </w:numPr>
        <w:spacing w:after="169"/>
        <w:ind w:hanging="360"/>
      </w:pPr>
      <w:r>
        <w:t xml:space="preserve">Sapersi orientare sui problemi fondamentali della tradizione filosofica </w:t>
      </w:r>
    </w:p>
    <w:p w14:paraId="0ACC89F9" w14:textId="77777777" w:rsidR="006D2EC9" w:rsidRDefault="00D3744E">
      <w:pPr>
        <w:numPr>
          <w:ilvl w:val="0"/>
          <w:numId w:val="3"/>
        </w:numPr>
        <w:spacing w:after="50"/>
        <w:ind w:hanging="360"/>
      </w:pPr>
      <w:r>
        <w:t xml:space="preserve">Consolidare il possesso consapevole del lessico fondamentale, per comprendere </w:t>
      </w:r>
      <w:proofErr w:type="gramStart"/>
      <w:r>
        <w:t>e</w:t>
      </w:r>
      <w:proofErr w:type="gramEnd"/>
      <w:r>
        <w:t xml:space="preserve"> esporre in modo organico le idee e i sistemi di pensiero oggetto di studio.  </w:t>
      </w:r>
    </w:p>
    <w:p w14:paraId="63D5BC7E" w14:textId="77777777" w:rsidR="006D2EC9" w:rsidRDefault="00D3744E">
      <w:pPr>
        <w:numPr>
          <w:ilvl w:val="0"/>
          <w:numId w:val="3"/>
        </w:numPr>
        <w:ind w:hanging="360"/>
      </w:pPr>
      <w:r>
        <w:t xml:space="preserve">Sapere individuare i nessi tra la filosofia e le altre discipline. </w:t>
      </w:r>
    </w:p>
    <w:p w14:paraId="19AD1FF8" w14:textId="77777777" w:rsidR="006D2EC9" w:rsidRDefault="00D3744E">
      <w:pPr>
        <w:spacing w:after="158" w:line="259" w:lineRule="auto"/>
        <w:ind w:left="331" w:firstLine="0"/>
      </w:pPr>
      <w:r>
        <w:t xml:space="preserve"> </w:t>
      </w:r>
    </w:p>
    <w:p w14:paraId="21B019AE" w14:textId="77777777" w:rsidR="006D2EC9" w:rsidRDefault="00D3744E">
      <w:pPr>
        <w:pStyle w:val="Titolo2"/>
        <w:spacing w:after="202"/>
        <w:ind w:left="326"/>
      </w:pPr>
      <w:r>
        <w:t xml:space="preserve">CONTENUTI </w:t>
      </w:r>
    </w:p>
    <w:p w14:paraId="5E02CECC" w14:textId="7DE30D04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>
        <w:rPr>
          <w:rFonts w:ascii="Calibri" w:eastAsia="Calibri" w:hAnsi="Calibri" w:cs="Calibri"/>
          <w:color w:val="auto"/>
          <w:kern w:val="0"/>
          <w:sz w:val="24"/>
          <w14:ligatures w14:val="none"/>
        </w:rPr>
        <w:t>N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ella specificazione dei contenuti il Dipartimento di Filosofia fa riferimento alle </w:t>
      </w:r>
      <w:r w:rsidRPr="00D3744E">
        <w:rPr>
          <w:rFonts w:ascii="Calibri" w:eastAsia="Calibri" w:hAnsi="Calibri" w:cs="Calibri"/>
          <w:i/>
          <w:color w:val="auto"/>
          <w:kern w:val="0"/>
          <w:sz w:val="24"/>
          <w14:ligatures w14:val="none"/>
        </w:rPr>
        <w:t xml:space="preserve">Indicazioni nazionali 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relative all’indirizzo di 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studi, nelle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 quali si precisa che </w:t>
      </w:r>
      <w:proofErr w:type="gramStart"/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l’ ultimo</w:t>
      </w:r>
      <w:proofErr w:type="gramEnd"/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 anno e dedicato principalmente alla filosofia contemporanea, dalle filosofie posthegeliane fino ai giorni nostri. </w:t>
      </w:r>
    </w:p>
    <w:p w14:paraId="2CC46192" w14:textId="1B4C6F94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“Nell’ambito del pensiero ottocentesco 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sarà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 imprescindibile lo studio di Schopenhauer, Kierkegaard, Marx, inquadrati nel contesto delle reazioni all’Hegelismo, e di Nietzsche.</w:t>
      </w:r>
    </w:p>
    <w:p w14:paraId="04DFE261" w14:textId="546585F1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Il quadro culturale dell’epoca dovrà essere completato con l’esame del Positivismo e delle varie reazioni e discussioni che esso suscita, 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nonché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 dei più significativi sviluppi delle scienze e delle teorie della conoscenza.</w:t>
      </w:r>
    </w:p>
    <w:p w14:paraId="1BFC4987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Il percorso continuerà poi con almeno quattro autori o problemi della filosofia del Novecento,</w:t>
      </w:r>
    </w:p>
    <w:p w14:paraId="389D92EA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indicativi di ambiti concettuali diversi scelti tra i seguenti: </w:t>
      </w:r>
    </w:p>
    <w:p w14:paraId="1019F0CE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a) Husserl e la fenomenologia; </w:t>
      </w:r>
    </w:p>
    <w:p w14:paraId="4E37C17D" w14:textId="637FC7E4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b) Freud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 e la psicanalisi; </w:t>
      </w:r>
    </w:p>
    <w:p w14:paraId="4C06AA28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c) Heidegger e l’esistenzialismo; </w:t>
      </w:r>
    </w:p>
    <w:p w14:paraId="36BAA0E4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d) il Neoidealismo italiano </w:t>
      </w:r>
    </w:p>
    <w:p w14:paraId="30BB14EF" w14:textId="036DE1A9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e) Wittgenstein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 e la filosofia analitica; </w:t>
      </w:r>
    </w:p>
    <w:p w14:paraId="141EE0F4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f) Vitalismo e Pragmatismo; </w:t>
      </w:r>
    </w:p>
    <w:p w14:paraId="7FA8B918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g) la filosofia d'ispirazione cristiana e la nuova teologia; </w:t>
      </w:r>
    </w:p>
    <w:p w14:paraId="06D1C05D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h) interpretazioni e sviluppi del marxismo, in particolare di quello italiano; </w:t>
      </w:r>
    </w:p>
    <w:p w14:paraId="37CD5FF7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i) temi e problemi di filosofia politica; </w:t>
      </w:r>
    </w:p>
    <w:p w14:paraId="5CE758B3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l) gli sviluppi della riflessione epistemologica; </w:t>
      </w:r>
    </w:p>
    <w:p w14:paraId="3242C04B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m)la filosofia del linguaggio; </w:t>
      </w:r>
    </w:p>
    <w:p w14:paraId="45D7BAFD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n) l'ermeneutica filosofica”</w:t>
      </w:r>
    </w:p>
    <w:p w14:paraId="002D492A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(c</w:t>
      </w:r>
      <w:r w:rsidRPr="00D3744E">
        <w:rPr>
          <w:rFonts w:ascii="Calibri" w:eastAsia="Calibri" w:hAnsi="Calibri" w:cs="Calibri"/>
          <w:i/>
          <w:color w:val="auto"/>
          <w:kern w:val="0"/>
          <w:sz w:val="24"/>
          <w14:ligatures w14:val="none"/>
        </w:rPr>
        <w:t>fr. Indicazioni nazionali riguardanti gli obiettivi specifici di apprendimento/</w:t>
      </w:r>
      <w:proofErr w:type="gramStart"/>
      <w:r w:rsidRPr="00D3744E">
        <w:rPr>
          <w:rFonts w:ascii="Calibri" w:eastAsia="Calibri" w:hAnsi="Calibri" w:cs="Calibri"/>
          <w:i/>
          <w:color w:val="auto"/>
          <w:kern w:val="0"/>
          <w:sz w:val="24"/>
          <w14:ligatures w14:val="none"/>
        </w:rPr>
        <w:t>competenze  Liceo</w:t>
      </w:r>
      <w:proofErr w:type="gramEnd"/>
      <w:r w:rsidRPr="00D3744E">
        <w:rPr>
          <w:rFonts w:ascii="Calibri" w:eastAsia="Calibri" w:hAnsi="Calibri" w:cs="Calibri"/>
          <w:i/>
          <w:color w:val="auto"/>
          <w:kern w:val="0"/>
          <w:sz w:val="24"/>
          <w14:ligatures w14:val="none"/>
        </w:rPr>
        <w:t xml:space="preserve"> delle Linguistico)</w:t>
      </w:r>
    </w:p>
    <w:p w14:paraId="645C8E26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i/>
          <w:color w:val="auto"/>
          <w:kern w:val="0"/>
          <w:sz w:val="24"/>
          <w14:ligatures w14:val="none"/>
        </w:rPr>
        <w:t xml:space="preserve">Nel caso in cui il programma previsto nel precedente anno scolastico non fosse stato completato, potranno prevedersi uno o più moduli di raccordo per fornire allo studente i concetti filosofici propedeutici per la trattazione delle tematiche del quinto anno. </w:t>
      </w:r>
    </w:p>
    <w:p w14:paraId="4DC622FE" w14:textId="338149F9" w:rsidR="00D3744E" w:rsidRPr="00D3744E" w:rsidRDefault="00D3744E" w:rsidP="00D3744E">
      <w:pPr>
        <w:spacing w:after="120" w:line="240" w:lineRule="auto"/>
        <w:ind w:left="0" w:firstLine="0"/>
        <w:rPr>
          <w:rFonts w:ascii="Calibri" w:eastAsia="Calibri" w:hAnsi="Calibri" w:cs="Calibri"/>
          <w:color w:val="auto"/>
          <w:kern w:val="0"/>
          <w:sz w:val="24"/>
          <w14:ligatures w14:val="none"/>
        </w:rPr>
      </w:pP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lastRenderedPageBreak/>
        <w:t xml:space="preserve">Tutti gli argomenti 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>saranno affrontati</w:t>
      </w:r>
      <w:r w:rsidRPr="00D3744E">
        <w:rPr>
          <w:rFonts w:ascii="Calibri" w:eastAsia="Calibri" w:hAnsi="Calibri" w:cs="Calibri"/>
          <w:color w:val="auto"/>
          <w:kern w:val="0"/>
          <w:sz w:val="24"/>
          <w14:ligatures w14:val="none"/>
        </w:rPr>
        <w:t xml:space="preserve"> con il supporto di letture antologiche, secondo una scelta calibrata per ampiezza, praticabilità e leggibilità. Non si potrà, ovviamente, prescindere da un inquadramento storico degli argomenti e dalla ricostruzione dei nessi che li collegano.</w:t>
      </w:r>
    </w:p>
    <w:p w14:paraId="7AA1CEDF" w14:textId="77777777" w:rsidR="006D2EC9" w:rsidRDefault="00D3744E">
      <w:pPr>
        <w:spacing w:after="0" w:line="259" w:lineRule="auto"/>
        <w:ind w:left="331" w:firstLine="0"/>
      </w:pPr>
      <w:r>
        <w:rPr>
          <w:b/>
        </w:rPr>
        <w:t xml:space="preserve"> </w:t>
      </w:r>
    </w:p>
    <w:p w14:paraId="2C8A2F28" w14:textId="77777777" w:rsidR="006D2EC9" w:rsidRDefault="00D3744E">
      <w:pPr>
        <w:spacing w:after="0" w:line="259" w:lineRule="auto"/>
        <w:ind w:left="331" w:firstLine="0"/>
      </w:pPr>
      <w:r>
        <w:rPr>
          <w:b/>
        </w:rPr>
        <w:t xml:space="preserve"> </w:t>
      </w:r>
    </w:p>
    <w:p w14:paraId="4C3FEBF8" w14:textId="77777777" w:rsidR="006D2EC9" w:rsidRDefault="00D3744E">
      <w:pPr>
        <w:spacing w:after="0" w:line="259" w:lineRule="auto"/>
        <w:ind w:left="331" w:firstLine="0"/>
      </w:pPr>
      <w:r>
        <w:rPr>
          <w:b/>
        </w:rPr>
        <w:t xml:space="preserve"> </w:t>
      </w:r>
    </w:p>
    <w:p w14:paraId="4B4C6C26" w14:textId="77777777" w:rsidR="006D2EC9" w:rsidRDefault="00D3744E">
      <w:pPr>
        <w:pStyle w:val="Titolo2"/>
        <w:spacing w:after="0"/>
        <w:ind w:left="326"/>
      </w:pPr>
      <w:r>
        <w:t xml:space="preserve">EDUCAZIONE CIVICA </w:t>
      </w:r>
    </w:p>
    <w:p w14:paraId="64D49BFF" w14:textId="77777777" w:rsidR="00D3744E" w:rsidRPr="00D3744E" w:rsidRDefault="00D3744E">
      <w:pPr>
        <w:spacing w:after="0" w:line="253" w:lineRule="auto"/>
        <w:ind w:left="326"/>
        <w:jc w:val="both"/>
        <w:rPr>
          <w:sz w:val="24"/>
        </w:rPr>
      </w:pPr>
    </w:p>
    <w:p w14:paraId="55808A47" w14:textId="77777777" w:rsidR="00D3744E" w:rsidRPr="00D3744E" w:rsidRDefault="00D3744E">
      <w:pPr>
        <w:spacing w:after="0" w:line="259" w:lineRule="auto"/>
        <w:ind w:left="440" w:firstLine="0"/>
        <w:rPr>
          <w:sz w:val="24"/>
        </w:rPr>
      </w:pPr>
      <w:r w:rsidRPr="00D3744E">
        <w:rPr>
          <w:sz w:val="24"/>
        </w:rPr>
        <w:t xml:space="preserve">Relativamente all’insegnamento di </w:t>
      </w:r>
      <w:r w:rsidRPr="00D3744E">
        <w:rPr>
          <w:rStyle w:val="Enfasigrassetto"/>
          <w:sz w:val="24"/>
        </w:rPr>
        <w:t>Educazione civica</w:t>
      </w:r>
      <w:r w:rsidRPr="00D3744E">
        <w:rPr>
          <w:sz w:val="24"/>
        </w:rPr>
        <w:t xml:space="preserve"> all’interno delle ore curriculari di </w:t>
      </w:r>
      <w:r w:rsidRPr="00D3744E">
        <w:rPr>
          <w:rStyle w:val="Enfasigrassetto"/>
          <w:sz w:val="24"/>
        </w:rPr>
        <w:t>Filosofia</w:t>
      </w:r>
      <w:r w:rsidRPr="00D3744E">
        <w:rPr>
          <w:sz w:val="24"/>
        </w:rPr>
        <w:t xml:space="preserve">, nel corso del </w:t>
      </w:r>
      <w:r w:rsidRPr="00D3744E">
        <w:rPr>
          <w:rStyle w:val="Enfasigrassetto"/>
          <w:sz w:val="24"/>
        </w:rPr>
        <w:t>secondo quadrimestre</w:t>
      </w:r>
      <w:r w:rsidRPr="00D3744E">
        <w:rPr>
          <w:sz w:val="24"/>
        </w:rPr>
        <w:t xml:space="preserve">, si svilupperà nel mese di </w:t>
      </w:r>
      <w:r w:rsidRPr="00D3744E">
        <w:rPr>
          <w:rStyle w:val="Enfasigrassetto"/>
          <w:sz w:val="24"/>
        </w:rPr>
        <w:t>marzo</w:t>
      </w:r>
      <w:r w:rsidRPr="00D3744E">
        <w:rPr>
          <w:sz w:val="24"/>
        </w:rPr>
        <w:t xml:space="preserve"> la tematica </w:t>
      </w:r>
      <w:r w:rsidRPr="00D3744E">
        <w:rPr>
          <w:rStyle w:val="Enfasigrassetto"/>
          <w:sz w:val="24"/>
        </w:rPr>
        <w:t>“Dietro una maglietta: il lavoro nascosto nel mondo di Marx e nel nostro”</w:t>
      </w:r>
      <w:r w:rsidRPr="00D3744E">
        <w:rPr>
          <w:sz w:val="24"/>
        </w:rPr>
        <w:t xml:space="preserve">, per un totale di </w:t>
      </w:r>
      <w:r w:rsidRPr="00D3744E">
        <w:rPr>
          <w:rStyle w:val="Enfasigrassetto"/>
          <w:sz w:val="24"/>
        </w:rPr>
        <w:t>3 ore</w:t>
      </w:r>
      <w:r w:rsidRPr="00D3744E">
        <w:rPr>
          <w:sz w:val="24"/>
        </w:rPr>
        <w:t>.</w:t>
      </w:r>
      <w:r w:rsidRPr="00D3744E">
        <w:rPr>
          <w:sz w:val="24"/>
        </w:rPr>
        <w:br/>
        <w:t xml:space="preserve">Il percorso metterà in relazione il </w:t>
      </w:r>
      <w:r w:rsidRPr="00D3744E">
        <w:rPr>
          <w:rStyle w:val="Enfasigrassetto"/>
          <w:sz w:val="24"/>
        </w:rPr>
        <w:t>pensiero di Karl Marx</w:t>
      </w:r>
      <w:r w:rsidRPr="00D3744E">
        <w:rPr>
          <w:sz w:val="24"/>
        </w:rPr>
        <w:t xml:space="preserve"> sul lavoro e sullo sfruttamento con le </w:t>
      </w:r>
      <w:r w:rsidRPr="00D3744E">
        <w:rPr>
          <w:rStyle w:val="Enfasigrassetto"/>
          <w:sz w:val="24"/>
        </w:rPr>
        <w:t>problematiche attuali del fast fashion</w:t>
      </w:r>
      <w:r w:rsidRPr="00D3744E">
        <w:rPr>
          <w:sz w:val="24"/>
        </w:rPr>
        <w:t xml:space="preserve">, promuovendo una riflessione sulla </w:t>
      </w:r>
      <w:r w:rsidRPr="00D3744E">
        <w:rPr>
          <w:rStyle w:val="Enfasigrassetto"/>
          <w:sz w:val="24"/>
        </w:rPr>
        <w:t>dignità del lavoro</w:t>
      </w:r>
      <w:r w:rsidRPr="00D3744E">
        <w:rPr>
          <w:sz w:val="24"/>
        </w:rPr>
        <w:t xml:space="preserve">, sulla </w:t>
      </w:r>
      <w:r w:rsidRPr="00D3744E">
        <w:rPr>
          <w:rStyle w:val="Enfasigrassetto"/>
          <w:sz w:val="24"/>
        </w:rPr>
        <w:t>responsabilità etica dei consumi</w:t>
      </w:r>
      <w:r w:rsidRPr="00D3744E">
        <w:rPr>
          <w:sz w:val="24"/>
        </w:rPr>
        <w:t xml:space="preserve"> e sulla </w:t>
      </w:r>
      <w:r w:rsidRPr="00D3744E">
        <w:rPr>
          <w:rStyle w:val="Enfasigrassetto"/>
          <w:sz w:val="24"/>
        </w:rPr>
        <w:t>consapevolezza delle disuguaglianze globali</w:t>
      </w:r>
      <w:r w:rsidRPr="00D3744E">
        <w:rPr>
          <w:sz w:val="24"/>
        </w:rPr>
        <w:t xml:space="preserve">. Tali tematiche concorrono allo sviluppo della </w:t>
      </w:r>
      <w:r w:rsidRPr="00D3744E">
        <w:rPr>
          <w:rStyle w:val="Enfasigrassetto"/>
          <w:sz w:val="24"/>
        </w:rPr>
        <w:t>competenza civica e sociale</w:t>
      </w:r>
      <w:r w:rsidRPr="00D3744E">
        <w:rPr>
          <w:sz w:val="24"/>
        </w:rPr>
        <w:t xml:space="preserve"> e alla formazione di cittadini critici, responsabili e sensibili ai valori di </w:t>
      </w:r>
      <w:r w:rsidRPr="00D3744E">
        <w:rPr>
          <w:rStyle w:val="Enfasigrassetto"/>
          <w:sz w:val="24"/>
        </w:rPr>
        <w:t>giustizia, equità e sostenibilità</w:t>
      </w:r>
      <w:r w:rsidRPr="00D3744E">
        <w:rPr>
          <w:sz w:val="24"/>
        </w:rPr>
        <w:t>.</w:t>
      </w:r>
    </w:p>
    <w:p w14:paraId="4226B735" w14:textId="6BC73D1E" w:rsidR="006D2EC9" w:rsidRPr="00D3744E" w:rsidRDefault="00D3744E">
      <w:pPr>
        <w:spacing w:after="0" w:line="259" w:lineRule="auto"/>
        <w:ind w:left="440" w:firstLine="0"/>
        <w:rPr>
          <w:sz w:val="24"/>
        </w:rPr>
      </w:pPr>
      <w:r w:rsidRPr="00D3744E">
        <w:rPr>
          <w:sz w:val="24"/>
        </w:rPr>
        <w:t xml:space="preserve"> </w:t>
      </w:r>
    </w:p>
    <w:tbl>
      <w:tblPr>
        <w:tblStyle w:val="TableGrid"/>
        <w:tblW w:w="9779" w:type="dxa"/>
        <w:tblInd w:w="444" w:type="dxa"/>
        <w:tblCellMar>
          <w:top w:w="1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89"/>
        <w:gridCol w:w="4890"/>
      </w:tblGrid>
      <w:tr w:rsidR="006D2EC9" w14:paraId="68C4218D" w14:textId="77777777">
        <w:trPr>
          <w:trHeight w:val="890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35C2" w14:textId="77777777" w:rsidR="006D2EC9" w:rsidRDefault="00D3744E">
            <w:pPr>
              <w:spacing w:after="152" w:line="259" w:lineRule="auto"/>
              <w:ind w:left="0" w:firstLine="0"/>
            </w:pPr>
            <w:r>
              <w:rPr>
                <w:b/>
              </w:rPr>
              <w:t xml:space="preserve">CONOSCENZE E COMPETENZE MINIME PREVISTE PER L’AMMISSIONE DEGLI </w:t>
            </w:r>
          </w:p>
          <w:p w14:paraId="13CE3496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STUDENTI ALL’ESAME DI STATO </w:t>
            </w:r>
          </w:p>
        </w:tc>
      </w:tr>
      <w:tr w:rsidR="006D2EC9" w14:paraId="12E4FA8E" w14:textId="77777777">
        <w:trPr>
          <w:trHeight w:val="540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0DDE" w14:textId="77777777" w:rsidR="006D2EC9" w:rsidRDefault="00D3744E">
            <w:pPr>
              <w:spacing w:after="267" w:line="259" w:lineRule="auto"/>
              <w:ind w:left="8" w:firstLine="0"/>
              <w:jc w:val="center"/>
            </w:pPr>
            <w:r>
              <w:rPr>
                <w:b/>
              </w:rPr>
              <w:t xml:space="preserve">Conoscenze </w:t>
            </w:r>
          </w:p>
          <w:p w14:paraId="3248C9DA" w14:textId="77777777" w:rsidR="006D2EC9" w:rsidRDefault="00D3744E">
            <w:pPr>
              <w:numPr>
                <w:ilvl w:val="0"/>
                <w:numId w:val="7"/>
              </w:numPr>
              <w:spacing w:after="232" w:line="259" w:lineRule="auto"/>
              <w:ind w:hanging="360"/>
            </w:pPr>
            <w:r>
              <w:rPr>
                <w:i/>
              </w:rPr>
              <w:t xml:space="preserve">Schopenhauer e l’opposizione all’Idealismo </w:t>
            </w:r>
          </w:p>
          <w:p w14:paraId="2D747F9F" w14:textId="77777777" w:rsidR="006D2EC9" w:rsidRDefault="00D3744E">
            <w:pPr>
              <w:numPr>
                <w:ilvl w:val="0"/>
                <w:numId w:val="7"/>
              </w:numPr>
              <w:spacing w:after="232" w:line="259" w:lineRule="auto"/>
              <w:ind w:hanging="360"/>
            </w:pPr>
            <w:r>
              <w:rPr>
                <w:i/>
              </w:rPr>
              <w:t xml:space="preserve">Kierkegaard e la categoria del singolo </w:t>
            </w:r>
          </w:p>
          <w:p w14:paraId="6950BEEA" w14:textId="77777777" w:rsidR="006D2EC9" w:rsidRDefault="00D3744E">
            <w:pPr>
              <w:numPr>
                <w:ilvl w:val="0"/>
                <w:numId w:val="7"/>
              </w:numPr>
              <w:spacing w:after="117" w:line="362" w:lineRule="auto"/>
              <w:ind w:hanging="360"/>
            </w:pPr>
            <w:r>
              <w:rPr>
                <w:i/>
              </w:rPr>
              <w:t xml:space="preserve">I principi fondamentali del Materialismo storico-dialettico </w:t>
            </w:r>
          </w:p>
          <w:p w14:paraId="59B91423" w14:textId="77777777" w:rsidR="006D2EC9" w:rsidRDefault="00D3744E">
            <w:pPr>
              <w:numPr>
                <w:ilvl w:val="0"/>
                <w:numId w:val="7"/>
              </w:numPr>
              <w:spacing w:after="232" w:line="259" w:lineRule="auto"/>
              <w:ind w:hanging="360"/>
            </w:pPr>
            <w:r>
              <w:rPr>
                <w:i/>
              </w:rPr>
              <w:t xml:space="preserve">I principali nuclei tematici del Positivismo  </w:t>
            </w:r>
          </w:p>
          <w:p w14:paraId="2C466998" w14:textId="77777777" w:rsidR="006D2EC9" w:rsidRDefault="00D3744E">
            <w:pPr>
              <w:numPr>
                <w:ilvl w:val="0"/>
                <w:numId w:val="7"/>
              </w:numPr>
              <w:spacing w:after="115" w:line="364" w:lineRule="auto"/>
              <w:ind w:hanging="360"/>
            </w:pPr>
            <w:r>
              <w:rPr>
                <w:i/>
              </w:rPr>
              <w:t xml:space="preserve">I temi centrali della riflessione filosofica di Nietzsche </w:t>
            </w:r>
          </w:p>
          <w:p w14:paraId="244DAEC2" w14:textId="77777777" w:rsidR="006D2EC9" w:rsidRDefault="00D3744E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i/>
              </w:rPr>
              <w:t>Conoscenza di almeno quattro autori o problemi della filosofia del Novecento tra quelli specificati nella programmazione di classe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757" w14:textId="77777777" w:rsidR="006D2EC9" w:rsidRDefault="00D3744E">
            <w:pPr>
              <w:spacing w:after="226" w:line="259" w:lineRule="auto"/>
              <w:ind w:left="11" w:firstLine="0"/>
              <w:jc w:val="center"/>
            </w:pPr>
            <w:r>
              <w:rPr>
                <w:b/>
              </w:rPr>
              <w:t xml:space="preserve">Competenze/Abilità </w:t>
            </w:r>
          </w:p>
          <w:p w14:paraId="5AC47DA7" w14:textId="77777777" w:rsidR="006D2EC9" w:rsidRDefault="00D3744E">
            <w:pPr>
              <w:numPr>
                <w:ilvl w:val="0"/>
                <w:numId w:val="8"/>
              </w:numPr>
              <w:spacing w:after="117" w:line="361" w:lineRule="auto"/>
              <w:ind w:hanging="360"/>
            </w:pPr>
            <w:r>
              <w:t xml:space="preserve">Utilizzare il manuale come strumento di apprendimento autonomo </w:t>
            </w:r>
          </w:p>
          <w:p w14:paraId="3F1562D5" w14:textId="77777777" w:rsidR="006D2EC9" w:rsidRDefault="00D3744E">
            <w:pPr>
              <w:numPr>
                <w:ilvl w:val="0"/>
                <w:numId w:val="8"/>
              </w:numPr>
              <w:spacing w:after="120" w:line="359" w:lineRule="auto"/>
              <w:ind w:hanging="360"/>
            </w:pPr>
            <w:r>
              <w:t xml:space="preserve">Leggere e analizzare nelle sue linee fondamentali un semplice e breve testo di argomento filosofico </w:t>
            </w:r>
          </w:p>
          <w:p w14:paraId="327D6630" w14:textId="77777777" w:rsidR="006D2EC9" w:rsidRDefault="00D3744E">
            <w:pPr>
              <w:numPr>
                <w:ilvl w:val="0"/>
                <w:numId w:val="8"/>
              </w:numPr>
              <w:spacing w:after="234" w:line="259" w:lineRule="auto"/>
              <w:ind w:hanging="360"/>
            </w:pPr>
            <w:r>
              <w:t xml:space="preserve">Individuare il nucleo tematico principale </w:t>
            </w:r>
          </w:p>
          <w:p w14:paraId="0FC60CFE" w14:textId="77777777" w:rsidR="006D2EC9" w:rsidRDefault="00D3744E">
            <w:pPr>
              <w:numPr>
                <w:ilvl w:val="0"/>
                <w:numId w:val="8"/>
              </w:numPr>
              <w:spacing w:after="117" w:line="361" w:lineRule="auto"/>
              <w:ind w:hanging="360"/>
            </w:pPr>
            <w:r>
              <w:t xml:space="preserve">Costruire una coerente struttura argomentativa  </w:t>
            </w:r>
          </w:p>
          <w:p w14:paraId="3BED1FAD" w14:textId="77777777" w:rsidR="006D2EC9" w:rsidRDefault="00D3744E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>Definire le principali relazioni tra contesto storico culturale e pensiero filosofico</w:t>
            </w:r>
            <w:r>
              <w:rPr>
                <w:b/>
              </w:rPr>
              <w:t xml:space="preserve"> </w:t>
            </w:r>
          </w:p>
        </w:tc>
      </w:tr>
    </w:tbl>
    <w:p w14:paraId="756CD0BB" w14:textId="77777777" w:rsidR="006D2EC9" w:rsidRDefault="00D3744E">
      <w:pPr>
        <w:spacing w:after="211" w:line="259" w:lineRule="auto"/>
        <w:ind w:left="440" w:firstLine="0"/>
      </w:pPr>
      <w:r>
        <w:rPr>
          <w:b/>
          <w:sz w:val="2"/>
        </w:rPr>
        <w:t xml:space="preserve"> </w:t>
      </w:r>
    </w:p>
    <w:p w14:paraId="6A908A25" w14:textId="77777777" w:rsidR="006D2EC9" w:rsidRDefault="00D3744E">
      <w:pPr>
        <w:spacing w:after="0" w:line="259" w:lineRule="auto"/>
        <w:ind w:left="331" w:firstLine="0"/>
      </w:pPr>
      <w:r>
        <w:rPr>
          <w:sz w:val="24"/>
        </w:rPr>
        <w:t xml:space="preserve"> </w:t>
      </w:r>
    </w:p>
    <w:p w14:paraId="4610A327" w14:textId="77777777" w:rsidR="006D2EC9" w:rsidRDefault="00D3744E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10"/>
      </w:pPr>
      <w:r>
        <w:t>METODI</w:t>
      </w:r>
      <w:r>
        <w:rPr>
          <w:sz w:val="18"/>
        </w:rPr>
        <w:t xml:space="preserve"> </w:t>
      </w:r>
      <w:r>
        <w:t>DIDATTICI</w:t>
      </w:r>
      <w:r>
        <w:rPr>
          <w:b w:val="0"/>
        </w:rPr>
        <w:t xml:space="preserve"> </w:t>
      </w:r>
    </w:p>
    <w:p w14:paraId="496CAB6F" w14:textId="70C68DCB" w:rsidR="006D2EC9" w:rsidRPr="00D3744E" w:rsidRDefault="00D3744E" w:rsidP="00D3744E">
      <w:pPr>
        <w:spacing w:after="157" w:line="259" w:lineRule="auto"/>
        <w:ind w:left="-5"/>
        <w:rPr>
          <w:sz w:val="24"/>
        </w:rPr>
      </w:pPr>
      <w:r w:rsidRPr="00D3744E">
        <w:rPr>
          <w:sz w:val="24"/>
        </w:rPr>
        <w:t xml:space="preserve">Dal punto di vista metodologico si farà ricorso a una pluralità di strategie tra loro integrate: la </w:t>
      </w:r>
      <w:r w:rsidRPr="00D3744E">
        <w:rPr>
          <w:b/>
          <w:bCs/>
          <w:sz w:val="24"/>
        </w:rPr>
        <w:t>lezione frontale</w:t>
      </w:r>
      <w:r w:rsidRPr="00D3744E">
        <w:rPr>
          <w:sz w:val="24"/>
        </w:rPr>
        <w:t xml:space="preserve">, la </w:t>
      </w:r>
      <w:r w:rsidRPr="00D3744E">
        <w:rPr>
          <w:b/>
          <w:bCs/>
          <w:sz w:val="24"/>
        </w:rPr>
        <w:t>discussione guidata</w:t>
      </w:r>
      <w:r w:rsidRPr="00D3744E">
        <w:rPr>
          <w:sz w:val="24"/>
        </w:rPr>
        <w:t>, l’</w:t>
      </w:r>
      <w:r w:rsidRPr="00D3744E">
        <w:rPr>
          <w:b/>
          <w:bCs/>
          <w:sz w:val="24"/>
        </w:rPr>
        <w:t>attività laboratoriale</w:t>
      </w:r>
      <w:r w:rsidRPr="00D3744E">
        <w:rPr>
          <w:sz w:val="24"/>
        </w:rPr>
        <w:t xml:space="preserve"> e </w:t>
      </w:r>
      <w:r w:rsidRPr="00D3744E">
        <w:rPr>
          <w:b/>
          <w:bCs/>
          <w:sz w:val="24"/>
        </w:rPr>
        <w:t>di gruppo</w:t>
      </w:r>
      <w:r w:rsidRPr="00D3744E">
        <w:rPr>
          <w:sz w:val="24"/>
        </w:rPr>
        <w:t>, valorizzando sempre l’interazione e la partecipazione attiva degli studenti.</w:t>
      </w:r>
      <w:r w:rsidRPr="00D3744E">
        <w:rPr>
          <w:sz w:val="24"/>
        </w:rPr>
        <w:br/>
        <w:t xml:space="preserve">Le lezioni saranno arricchite da </w:t>
      </w:r>
      <w:r w:rsidRPr="00D3744E">
        <w:rPr>
          <w:b/>
          <w:bCs/>
          <w:sz w:val="24"/>
        </w:rPr>
        <w:t>attività creative</w:t>
      </w:r>
      <w:r w:rsidRPr="00D3744E">
        <w:rPr>
          <w:sz w:val="24"/>
        </w:rPr>
        <w:t xml:space="preserve">, </w:t>
      </w:r>
      <w:r w:rsidRPr="00D3744E">
        <w:rPr>
          <w:b/>
          <w:bCs/>
          <w:sz w:val="24"/>
        </w:rPr>
        <w:t>stimoli visivi e multimediali</w:t>
      </w:r>
      <w:r w:rsidRPr="00D3744E">
        <w:rPr>
          <w:sz w:val="24"/>
        </w:rPr>
        <w:t xml:space="preserve"> (video, immagini, materiali interattivi) e dall’utilizzo di </w:t>
      </w:r>
      <w:r w:rsidRPr="00D3744E">
        <w:rPr>
          <w:b/>
          <w:bCs/>
          <w:sz w:val="24"/>
        </w:rPr>
        <w:t>strumenti digitali</w:t>
      </w:r>
      <w:r w:rsidRPr="00D3744E">
        <w:rPr>
          <w:sz w:val="24"/>
        </w:rPr>
        <w:t xml:space="preserve"> come </w:t>
      </w:r>
      <w:proofErr w:type="spellStart"/>
      <w:r w:rsidRPr="00D3744E">
        <w:rPr>
          <w:i/>
          <w:iCs/>
          <w:sz w:val="24"/>
        </w:rPr>
        <w:t>Wordwall</w:t>
      </w:r>
      <w:proofErr w:type="spellEnd"/>
      <w:r w:rsidRPr="00D3744E">
        <w:rPr>
          <w:sz w:val="24"/>
        </w:rPr>
        <w:t xml:space="preserve"> e </w:t>
      </w:r>
      <w:proofErr w:type="spellStart"/>
      <w:r w:rsidRPr="00D3744E">
        <w:rPr>
          <w:i/>
          <w:iCs/>
          <w:sz w:val="24"/>
        </w:rPr>
        <w:t>Kahoot</w:t>
      </w:r>
      <w:proofErr w:type="spellEnd"/>
      <w:r w:rsidRPr="00D3744E">
        <w:rPr>
          <w:sz w:val="24"/>
        </w:rPr>
        <w:t xml:space="preserve">, per favorire </w:t>
      </w:r>
      <w:r w:rsidRPr="00D3744E">
        <w:rPr>
          <w:sz w:val="24"/>
        </w:rPr>
        <w:lastRenderedPageBreak/>
        <w:t>l’apprendimento in chiave ludico-partecipativa.</w:t>
      </w:r>
      <w:r w:rsidRPr="00D3744E">
        <w:rPr>
          <w:sz w:val="24"/>
        </w:rPr>
        <w:br/>
        <w:t xml:space="preserve">Particolare attenzione sarà rivolta alla </w:t>
      </w:r>
      <w:r w:rsidRPr="00D3744E">
        <w:rPr>
          <w:b/>
          <w:bCs/>
          <w:sz w:val="24"/>
        </w:rPr>
        <w:t>riflessione personale e collettiva</w:t>
      </w:r>
      <w:r w:rsidRPr="00D3744E">
        <w:rPr>
          <w:sz w:val="24"/>
        </w:rPr>
        <w:t xml:space="preserve"> sul significato dei contenuti affrontati e alla costruzione di esperienze concrete, anche attraverso </w:t>
      </w:r>
      <w:r w:rsidRPr="00D3744E">
        <w:rPr>
          <w:b/>
          <w:bCs/>
          <w:sz w:val="24"/>
        </w:rPr>
        <w:t>attività manuali e simboliche</w:t>
      </w:r>
      <w:r w:rsidRPr="00D3744E">
        <w:rPr>
          <w:sz w:val="24"/>
        </w:rPr>
        <w:t>, per promuovere il pensiero creativo e cooperativo.</w:t>
      </w:r>
      <w:r w:rsidRPr="00D3744E">
        <w:rPr>
          <w:sz w:val="24"/>
        </w:rPr>
        <w:br/>
        <w:t xml:space="preserve">Gli interventi didattici terranno conto dei processi di individualizzazione, dei diversi tempi di apprendimento e del livello di complessità dei contenuti proposti. </w:t>
      </w:r>
      <w:r>
        <w:rPr>
          <w:rFonts w:ascii="Calibri" w:eastAsia="Calibri" w:hAnsi="Calibri" w:cs="Calibri"/>
        </w:rPr>
        <w:t xml:space="preserve">               </w:t>
      </w:r>
      <w:r>
        <w:t xml:space="preserve"> </w:t>
      </w:r>
    </w:p>
    <w:p w14:paraId="68F9ADBE" w14:textId="77777777" w:rsidR="006D2EC9" w:rsidRDefault="00D3744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8" w:line="259" w:lineRule="auto"/>
        <w:ind w:left="326"/>
      </w:pPr>
      <w:r>
        <w:rPr>
          <w:b/>
        </w:rPr>
        <w:t xml:space="preserve">STRUMENTI </w:t>
      </w:r>
    </w:p>
    <w:p w14:paraId="4D8B4BDB" w14:textId="77777777" w:rsidR="006D2EC9" w:rsidRDefault="00D3744E">
      <w:pPr>
        <w:ind w:left="326"/>
      </w:pPr>
      <w:r>
        <w:t xml:space="preserve">Libri di testo, computer e strumenti di acquisizione digitali </w:t>
      </w:r>
    </w:p>
    <w:p w14:paraId="3F5B6118" w14:textId="77777777" w:rsidR="00D3744E" w:rsidRDefault="00D3744E">
      <w:pPr>
        <w:ind w:left="326"/>
      </w:pPr>
    </w:p>
    <w:p w14:paraId="77665B78" w14:textId="77777777" w:rsidR="00D3744E" w:rsidRDefault="00D3744E">
      <w:pPr>
        <w:ind w:left="326"/>
      </w:pPr>
    </w:p>
    <w:p w14:paraId="73E9F7BB" w14:textId="77777777" w:rsidR="006D2EC9" w:rsidRDefault="00D3744E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326"/>
      </w:pPr>
      <w:r>
        <w:t xml:space="preserve">VERIFICA E VALUTAZIONE </w:t>
      </w:r>
    </w:p>
    <w:p w14:paraId="5BBF371D" w14:textId="77777777" w:rsidR="00D3744E" w:rsidRPr="00D3744E" w:rsidRDefault="00D3744E" w:rsidP="00D3744E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 xml:space="preserve">Le attività di verifica si svolgeranno prevalentemente </w:t>
      </w:r>
      <w:r w:rsidRPr="00D3744E">
        <w:rPr>
          <w:b/>
          <w:bCs/>
          <w:color w:val="auto"/>
          <w:kern w:val="0"/>
          <w:sz w:val="24"/>
          <w14:ligatures w14:val="none"/>
        </w:rPr>
        <w:t>in presenza</w:t>
      </w:r>
      <w:r w:rsidRPr="00D3744E">
        <w:rPr>
          <w:color w:val="auto"/>
          <w:kern w:val="0"/>
          <w:sz w:val="24"/>
          <w14:ligatures w14:val="none"/>
        </w:rPr>
        <w:t xml:space="preserve"> e saranno finalizzate a monitorare in modo costante l’andamento del processo di insegnamento-apprendimento, consentendo di individuare tempestivamente eventuali difficoltà e di predisporre adeguati interventi di recupero.</w:t>
      </w:r>
      <w:r w:rsidRPr="00D3744E">
        <w:rPr>
          <w:color w:val="auto"/>
          <w:kern w:val="0"/>
          <w:sz w:val="24"/>
          <w14:ligatures w14:val="none"/>
        </w:rPr>
        <w:br/>
        <w:t xml:space="preserve">Ai fini della valutazione, si farà ricorso a </w:t>
      </w:r>
      <w:r w:rsidRPr="00D3744E">
        <w:rPr>
          <w:b/>
          <w:bCs/>
          <w:color w:val="auto"/>
          <w:kern w:val="0"/>
          <w:sz w:val="24"/>
          <w14:ligatures w14:val="none"/>
        </w:rPr>
        <w:t>strumenti e modalità diversificate</w:t>
      </w:r>
      <w:r w:rsidRPr="00D3744E">
        <w:rPr>
          <w:color w:val="auto"/>
          <w:kern w:val="0"/>
          <w:sz w:val="24"/>
          <w14:ligatures w14:val="none"/>
        </w:rPr>
        <w:t xml:space="preserve">, quali questionari, griglie di osservazione, prove strutturate e semi-strutturate, esercitazioni, colloqui, relazioni, ricerche e stesura di progetti. Potranno inoltre essere utilizzate </w:t>
      </w:r>
      <w:r w:rsidRPr="00D3744E">
        <w:rPr>
          <w:b/>
          <w:bCs/>
          <w:color w:val="auto"/>
          <w:kern w:val="0"/>
          <w:sz w:val="24"/>
          <w14:ligatures w14:val="none"/>
        </w:rPr>
        <w:t>prove scritte e orali</w:t>
      </w:r>
      <w:r w:rsidRPr="00D3744E">
        <w:rPr>
          <w:color w:val="auto"/>
          <w:kern w:val="0"/>
          <w:sz w:val="24"/>
          <w14:ligatures w14:val="none"/>
        </w:rPr>
        <w:t>, anche di tipo tradizionale, con quesiti a risposta multipla, breve o a completamento.</w:t>
      </w:r>
      <w:r w:rsidRPr="00D3744E">
        <w:rPr>
          <w:color w:val="auto"/>
          <w:kern w:val="0"/>
          <w:sz w:val="24"/>
          <w14:ligatures w14:val="none"/>
        </w:rPr>
        <w:br/>
        <w:t xml:space="preserve">Nel corso di ciascun quadrimestre saranno previste </w:t>
      </w:r>
      <w:r w:rsidRPr="00D3744E">
        <w:rPr>
          <w:b/>
          <w:bCs/>
          <w:color w:val="auto"/>
          <w:kern w:val="0"/>
          <w:sz w:val="24"/>
          <w14:ligatures w14:val="none"/>
        </w:rPr>
        <w:t>almeno due prove orali</w:t>
      </w:r>
      <w:r w:rsidRPr="00D3744E">
        <w:rPr>
          <w:color w:val="auto"/>
          <w:kern w:val="0"/>
          <w:sz w:val="24"/>
          <w14:ligatures w14:val="none"/>
        </w:rPr>
        <w:t>, integrate da verifiche scritte di diversa tipologia, in base agli obiettivi e ai contenuti trattati.</w:t>
      </w:r>
    </w:p>
    <w:p w14:paraId="51B23F22" w14:textId="77777777" w:rsidR="00D3744E" w:rsidRPr="00D3744E" w:rsidRDefault="00D3744E" w:rsidP="00D3744E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>Oltre ai risultati delle prove periodiche, la valutazione terrà conto di ulteriori elementi significativi, quali:</w:t>
      </w:r>
    </w:p>
    <w:p w14:paraId="3E2CCEE6" w14:textId="77777777" w:rsidR="00D3744E" w:rsidRPr="00D3744E" w:rsidRDefault="00D3744E" w:rsidP="00D3744E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 xml:space="preserve">i </w:t>
      </w:r>
      <w:r w:rsidRPr="00D3744E">
        <w:rPr>
          <w:b/>
          <w:bCs/>
          <w:color w:val="auto"/>
          <w:kern w:val="0"/>
          <w:sz w:val="24"/>
          <w14:ligatures w14:val="none"/>
        </w:rPr>
        <w:t>progressi individuali</w:t>
      </w:r>
      <w:r w:rsidRPr="00D3744E">
        <w:rPr>
          <w:color w:val="auto"/>
          <w:kern w:val="0"/>
          <w:sz w:val="24"/>
          <w14:ligatures w14:val="none"/>
        </w:rPr>
        <w:t xml:space="preserve"> rispetto alla situazione di partenza;</w:t>
      </w:r>
    </w:p>
    <w:p w14:paraId="580A1556" w14:textId="77777777" w:rsidR="00D3744E" w:rsidRPr="00D3744E" w:rsidRDefault="00D3744E" w:rsidP="00D3744E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 xml:space="preserve">la </w:t>
      </w:r>
      <w:r w:rsidRPr="00D3744E">
        <w:rPr>
          <w:b/>
          <w:bCs/>
          <w:color w:val="auto"/>
          <w:kern w:val="0"/>
          <w:sz w:val="24"/>
          <w14:ligatures w14:val="none"/>
        </w:rPr>
        <w:t xml:space="preserve">capacità di collegare conoscenze </w:t>
      </w:r>
      <w:proofErr w:type="gramStart"/>
      <w:r w:rsidRPr="00D3744E">
        <w:rPr>
          <w:b/>
          <w:bCs/>
          <w:color w:val="auto"/>
          <w:kern w:val="0"/>
          <w:sz w:val="24"/>
          <w14:ligatures w14:val="none"/>
        </w:rPr>
        <w:t>e</w:t>
      </w:r>
      <w:proofErr w:type="gramEnd"/>
      <w:r w:rsidRPr="00D3744E">
        <w:rPr>
          <w:b/>
          <w:bCs/>
          <w:color w:val="auto"/>
          <w:kern w:val="0"/>
          <w:sz w:val="24"/>
          <w14:ligatures w14:val="none"/>
        </w:rPr>
        <w:t xml:space="preserve"> esperienze</w:t>
      </w:r>
      <w:r w:rsidRPr="00D3744E">
        <w:rPr>
          <w:color w:val="auto"/>
          <w:kern w:val="0"/>
          <w:sz w:val="24"/>
          <w14:ligatures w14:val="none"/>
        </w:rPr>
        <w:t>, integrando aspetti cognitivi e non cognitivi del percorso formativo;</w:t>
      </w:r>
    </w:p>
    <w:p w14:paraId="15E15E89" w14:textId="77777777" w:rsidR="00D3744E" w:rsidRPr="00D3744E" w:rsidRDefault="00D3744E" w:rsidP="00D3744E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 xml:space="preserve">la </w:t>
      </w:r>
      <w:r w:rsidRPr="00D3744E">
        <w:rPr>
          <w:b/>
          <w:bCs/>
          <w:color w:val="auto"/>
          <w:kern w:val="0"/>
          <w:sz w:val="24"/>
          <w14:ligatures w14:val="none"/>
        </w:rPr>
        <w:t>partecipazione attiva e la disponibilità al dialogo educativo</w:t>
      </w:r>
      <w:r w:rsidRPr="00D3744E">
        <w:rPr>
          <w:color w:val="auto"/>
          <w:kern w:val="0"/>
          <w:sz w:val="24"/>
          <w14:ligatures w14:val="none"/>
        </w:rPr>
        <w:t>;</w:t>
      </w:r>
    </w:p>
    <w:p w14:paraId="01F45C87" w14:textId="77777777" w:rsidR="00D3744E" w:rsidRPr="00D3744E" w:rsidRDefault="00D3744E" w:rsidP="00D3744E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>l’</w:t>
      </w:r>
      <w:r w:rsidRPr="00D3744E">
        <w:rPr>
          <w:b/>
          <w:bCs/>
          <w:color w:val="auto"/>
          <w:kern w:val="0"/>
          <w:sz w:val="24"/>
          <w14:ligatures w14:val="none"/>
        </w:rPr>
        <w:t>autonomia e l’efficacia del metodo di studio</w:t>
      </w:r>
      <w:r w:rsidRPr="00D3744E">
        <w:rPr>
          <w:color w:val="auto"/>
          <w:kern w:val="0"/>
          <w:sz w:val="24"/>
          <w14:ligatures w14:val="none"/>
        </w:rPr>
        <w:t>.</w:t>
      </w:r>
    </w:p>
    <w:p w14:paraId="168E67B5" w14:textId="77777777" w:rsidR="00D3744E" w:rsidRPr="00D3744E" w:rsidRDefault="00D3744E" w:rsidP="00D3744E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 xml:space="preserve">La valutazione complessiva degli obiettivi programmati sarà di tipo </w:t>
      </w:r>
      <w:r w:rsidRPr="00D3744E">
        <w:rPr>
          <w:b/>
          <w:bCs/>
          <w:color w:val="auto"/>
          <w:kern w:val="0"/>
          <w:sz w:val="24"/>
          <w14:ligatures w14:val="none"/>
        </w:rPr>
        <w:t>sommativo</w:t>
      </w:r>
      <w:r w:rsidRPr="00D3744E">
        <w:rPr>
          <w:color w:val="auto"/>
          <w:kern w:val="0"/>
          <w:sz w:val="24"/>
          <w14:ligatures w14:val="none"/>
        </w:rPr>
        <w:t xml:space="preserve"> al termine di ogni unità didattica o modulo, e </w:t>
      </w:r>
      <w:r w:rsidRPr="00D3744E">
        <w:rPr>
          <w:b/>
          <w:bCs/>
          <w:color w:val="auto"/>
          <w:kern w:val="0"/>
          <w:sz w:val="24"/>
          <w14:ligatures w14:val="none"/>
        </w:rPr>
        <w:t>formativo</w:t>
      </w:r>
      <w:r w:rsidRPr="00D3744E">
        <w:rPr>
          <w:color w:val="auto"/>
          <w:kern w:val="0"/>
          <w:sz w:val="24"/>
          <w14:ligatures w14:val="none"/>
        </w:rPr>
        <w:t xml:space="preserve"> alla fine di ciascun quadrimestre. Gli esiti delle verifiche saranno analizzati e registrati secondo le </w:t>
      </w:r>
      <w:r w:rsidRPr="00D3744E">
        <w:rPr>
          <w:b/>
          <w:bCs/>
          <w:color w:val="auto"/>
          <w:kern w:val="0"/>
          <w:sz w:val="24"/>
          <w14:ligatures w14:val="none"/>
        </w:rPr>
        <w:t>griglie di valutazione predisposte dal Dipartimento</w:t>
      </w:r>
      <w:r w:rsidRPr="00D3744E">
        <w:rPr>
          <w:color w:val="auto"/>
          <w:kern w:val="0"/>
          <w:sz w:val="24"/>
          <w14:ligatures w14:val="none"/>
        </w:rPr>
        <w:t>.</w:t>
      </w:r>
    </w:p>
    <w:p w14:paraId="1466D0B1" w14:textId="77777777" w:rsidR="006D2EC9" w:rsidRDefault="00D3744E">
      <w:pPr>
        <w:spacing w:after="165" w:line="259" w:lineRule="auto"/>
        <w:ind w:left="331" w:firstLine="0"/>
      </w:pPr>
      <w:r>
        <w:t xml:space="preserve"> </w:t>
      </w:r>
    </w:p>
    <w:p w14:paraId="4760D65D" w14:textId="77777777" w:rsidR="006D2EC9" w:rsidRDefault="00D3744E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326"/>
      </w:pPr>
      <w:r>
        <w:t xml:space="preserve">RECUPERO </w:t>
      </w:r>
    </w:p>
    <w:p w14:paraId="7924A8C3" w14:textId="77777777" w:rsidR="00D3744E" w:rsidRPr="00D3744E" w:rsidRDefault="00D3744E" w:rsidP="00D3744E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 xml:space="preserve">Le attività di sostegno e recupero saranno realizzate </w:t>
      </w:r>
      <w:r w:rsidRPr="00D3744E">
        <w:rPr>
          <w:b/>
          <w:bCs/>
          <w:color w:val="auto"/>
          <w:kern w:val="0"/>
          <w:sz w:val="24"/>
          <w14:ligatures w14:val="none"/>
        </w:rPr>
        <w:t>in itinere</w:t>
      </w:r>
      <w:r w:rsidRPr="00D3744E">
        <w:rPr>
          <w:color w:val="auto"/>
          <w:kern w:val="0"/>
          <w:sz w:val="24"/>
          <w14:ligatures w14:val="none"/>
        </w:rPr>
        <w:t xml:space="preserve"> durante le ore curricolari del mattino, con la possibilità di eventuali interventi pomeridiani qualora la scuola disponga di risorse dedicate.</w:t>
      </w:r>
      <w:r w:rsidRPr="00D3744E">
        <w:rPr>
          <w:color w:val="auto"/>
          <w:kern w:val="0"/>
          <w:sz w:val="24"/>
          <w14:ligatures w14:val="none"/>
        </w:rPr>
        <w:br/>
        <w:t xml:space="preserve">Dal punto di vista metodologico, si farà riferimento a </w:t>
      </w:r>
      <w:r w:rsidRPr="00D3744E">
        <w:rPr>
          <w:b/>
          <w:bCs/>
          <w:color w:val="auto"/>
          <w:kern w:val="0"/>
          <w:sz w:val="24"/>
          <w14:ligatures w14:val="none"/>
        </w:rPr>
        <w:t>strategie diversificate e integrate</w:t>
      </w:r>
      <w:r w:rsidRPr="00D3744E">
        <w:rPr>
          <w:color w:val="auto"/>
          <w:kern w:val="0"/>
          <w:sz w:val="24"/>
          <w14:ligatures w14:val="none"/>
        </w:rPr>
        <w:t xml:space="preserve">, quali la </w:t>
      </w:r>
      <w:r w:rsidRPr="00D3744E">
        <w:rPr>
          <w:b/>
          <w:bCs/>
          <w:color w:val="auto"/>
          <w:kern w:val="0"/>
          <w:sz w:val="24"/>
          <w14:ligatures w14:val="none"/>
        </w:rPr>
        <w:t>lezione frontale</w:t>
      </w:r>
      <w:r w:rsidRPr="00D3744E">
        <w:rPr>
          <w:color w:val="auto"/>
          <w:kern w:val="0"/>
          <w:sz w:val="24"/>
          <w14:ligatures w14:val="none"/>
        </w:rPr>
        <w:t xml:space="preserve">, lo </w:t>
      </w:r>
      <w:r w:rsidRPr="00D3744E">
        <w:rPr>
          <w:b/>
          <w:bCs/>
          <w:color w:val="auto"/>
          <w:kern w:val="0"/>
          <w:sz w:val="24"/>
          <w14:ligatures w14:val="none"/>
        </w:rPr>
        <w:t>studio guidato</w:t>
      </w:r>
      <w:r w:rsidRPr="00D3744E">
        <w:rPr>
          <w:color w:val="auto"/>
          <w:kern w:val="0"/>
          <w:sz w:val="24"/>
          <w14:ligatures w14:val="none"/>
        </w:rPr>
        <w:t xml:space="preserve">, il </w:t>
      </w:r>
      <w:r w:rsidRPr="00D3744E">
        <w:rPr>
          <w:b/>
          <w:bCs/>
          <w:color w:val="auto"/>
          <w:kern w:val="0"/>
          <w:sz w:val="24"/>
          <w14:ligatures w14:val="none"/>
        </w:rPr>
        <w:t>lavoro individualizzato</w:t>
      </w:r>
      <w:r w:rsidRPr="00D3744E">
        <w:rPr>
          <w:color w:val="auto"/>
          <w:kern w:val="0"/>
          <w:sz w:val="24"/>
          <w14:ligatures w14:val="none"/>
        </w:rPr>
        <w:t xml:space="preserve"> e le </w:t>
      </w:r>
      <w:r w:rsidRPr="00D3744E">
        <w:rPr>
          <w:b/>
          <w:bCs/>
          <w:color w:val="auto"/>
          <w:kern w:val="0"/>
          <w:sz w:val="24"/>
          <w14:ligatures w14:val="none"/>
        </w:rPr>
        <w:t>attività di gruppo</w:t>
      </w:r>
      <w:r w:rsidRPr="00D3744E">
        <w:rPr>
          <w:color w:val="auto"/>
          <w:kern w:val="0"/>
          <w:sz w:val="24"/>
          <w14:ligatures w14:val="none"/>
        </w:rPr>
        <w:t>, in un’ottica di flessibilità e personalizzazione dell’apprendimento.</w:t>
      </w:r>
      <w:r w:rsidRPr="00D3744E">
        <w:rPr>
          <w:color w:val="auto"/>
          <w:kern w:val="0"/>
          <w:sz w:val="24"/>
          <w14:ligatures w14:val="none"/>
        </w:rPr>
        <w:br/>
        <w:t>Le attività, sia in presenza che eventualmente a distanza, garantiranno:</w:t>
      </w:r>
    </w:p>
    <w:p w14:paraId="0E6B45EA" w14:textId="77777777" w:rsidR="00D3744E" w:rsidRPr="00D3744E" w:rsidRDefault="00D3744E" w:rsidP="00D3744E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t xml:space="preserve">agli </w:t>
      </w:r>
      <w:r w:rsidRPr="00D3744E">
        <w:rPr>
          <w:b/>
          <w:bCs/>
          <w:color w:val="auto"/>
          <w:kern w:val="0"/>
          <w:sz w:val="24"/>
          <w14:ligatures w14:val="none"/>
        </w:rPr>
        <w:t>studenti con difficoltà di apprendimento</w:t>
      </w:r>
      <w:r w:rsidRPr="00D3744E">
        <w:rPr>
          <w:color w:val="auto"/>
          <w:kern w:val="0"/>
          <w:sz w:val="24"/>
          <w14:ligatures w14:val="none"/>
        </w:rPr>
        <w:t xml:space="preserve">, un costante </w:t>
      </w:r>
      <w:r w:rsidRPr="00D3744E">
        <w:rPr>
          <w:b/>
          <w:bCs/>
          <w:color w:val="auto"/>
          <w:kern w:val="0"/>
          <w:sz w:val="24"/>
          <w14:ligatures w14:val="none"/>
        </w:rPr>
        <w:t>supporto personalizzato</w:t>
      </w:r>
      <w:r w:rsidRPr="00D3744E">
        <w:rPr>
          <w:color w:val="auto"/>
          <w:kern w:val="0"/>
          <w:sz w:val="24"/>
          <w14:ligatures w14:val="none"/>
        </w:rPr>
        <w:t>, attraverso momenti di recupero in itinere, feedback continui, rinforzi positivi e materiali di consolidamento;</w:t>
      </w:r>
    </w:p>
    <w:p w14:paraId="4465EC43" w14:textId="77777777" w:rsidR="00D3744E" w:rsidRPr="00D3744E" w:rsidRDefault="00D3744E" w:rsidP="00D3744E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auto"/>
          <w:kern w:val="0"/>
          <w:sz w:val="24"/>
          <w14:ligatures w14:val="none"/>
        </w:rPr>
      </w:pPr>
      <w:r w:rsidRPr="00D3744E">
        <w:rPr>
          <w:color w:val="auto"/>
          <w:kern w:val="0"/>
          <w:sz w:val="24"/>
          <w14:ligatures w14:val="none"/>
        </w:rPr>
        <w:lastRenderedPageBreak/>
        <w:t xml:space="preserve">agli </w:t>
      </w:r>
      <w:r w:rsidRPr="00D3744E">
        <w:rPr>
          <w:b/>
          <w:bCs/>
          <w:color w:val="auto"/>
          <w:kern w:val="0"/>
          <w:sz w:val="24"/>
          <w14:ligatures w14:val="none"/>
        </w:rPr>
        <w:t>studenti con elevate potenzialità</w:t>
      </w:r>
      <w:r w:rsidRPr="00D3744E">
        <w:rPr>
          <w:color w:val="auto"/>
          <w:kern w:val="0"/>
          <w:sz w:val="24"/>
          <w14:ligatures w14:val="none"/>
        </w:rPr>
        <w:t xml:space="preserve">, la possibilità di </w:t>
      </w:r>
      <w:r w:rsidRPr="00D3744E">
        <w:rPr>
          <w:b/>
          <w:bCs/>
          <w:color w:val="auto"/>
          <w:kern w:val="0"/>
          <w:sz w:val="24"/>
          <w14:ligatures w14:val="none"/>
        </w:rPr>
        <w:t>approfondire tematiche interdisciplinari</w:t>
      </w:r>
      <w:r w:rsidRPr="00D3744E">
        <w:rPr>
          <w:color w:val="auto"/>
          <w:kern w:val="0"/>
          <w:sz w:val="24"/>
          <w14:ligatures w14:val="none"/>
        </w:rPr>
        <w:t>, promuovendo lo sviluppo delle competenze e dell’autonomia critica.</w:t>
      </w:r>
    </w:p>
    <w:p w14:paraId="1525A068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kern w:val="0"/>
          <w:sz w:val="24"/>
          <w14:ligatures w14:val="none"/>
        </w:rPr>
      </w:pPr>
    </w:p>
    <w:p w14:paraId="5F8775FE" w14:textId="77777777" w:rsidR="00D3744E" w:rsidRPr="00D3744E" w:rsidRDefault="00D3744E" w:rsidP="00D3744E">
      <w:pPr>
        <w:spacing w:after="0" w:line="240" w:lineRule="auto"/>
        <w:ind w:left="0" w:firstLine="0"/>
        <w:rPr>
          <w:rFonts w:ascii="Calibri" w:eastAsia="Calibri" w:hAnsi="Calibri" w:cs="Calibri"/>
          <w:kern w:val="0"/>
          <w:sz w:val="24"/>
          <w14:ligatures w14:val="none"/>
        </w:rPr>
      </w:pPr>
    </w:p>
    <w:p w14:paraId="6AC684A9" w14:textId="77777777" w:rsidR="00D3744E" w:rsidRPr="00D3744E" w:rsidRDefault="00D3744E" w:rsidP="00D3744E">
      <w:pPr>
        <w:spacing w:after="99" w:line="270" w:lineRule="auto"/>
        <w:ind w:left="226" w:right="10"/>
        <w:jc w:val="both"/>
        <w:rPr>
          <w:rFonts w:eastAsia="Calibri"/>
          <w:kern w:val="0"/>
          <w:sz w:val="24"/>
          <w14:ligatures w14:val="none"/>
        </w:rPr>
      </w:pPr>
      <w:bookmarkStart w:id="0" w:name="_Hlk114680756"/>
      <w:r w:rsidRPr="00D3744E">
        <w:rPr>
          <w:rFonts w:eastAsia="Arial"/>
          <w:kern w:val="0"/>
          <w:sz w:val="24"/>
          <w14:ligatures w14:val="none"/>
        </w:rPr>
        <w:t xml:space="preserve">Infine, particolare risalto sarà dato all’acquisizione per tutti gli alunni delle competenze chiave di cittadinanza attiva con le conseguenti azioni didattiche: </w:t>
      </w:r>
    </w:p>
    <w:bookmarkEnd w:id="0"/>
    <w:p w14:paraId="763986C6" w14:textId="77777777" w:rsidR="006D2EC9" w:rsidRDefault="00D3744E">
      <w:pPr>
        <w:spacing w:after="0" w:line="259" w:lineRule="auto"/>
        <w:ind w:left="548" w:firstLine="0"/>
      </w:pPr>
      <w:r>
        <w:rPr>
          <w:sz w:val="24"/>
        </w:rPr>
        <w:t xml:space="preserve"> </w:t>
      </w:r>
    </w:p>
    <w:tbl>
      <w:tblPr>
        <w:tblStyle w:val="TableGrid"/>
        <w:tblW w:w="10920" w:type="dxa"/>
        <w:tblInd w:w="-408" w:type="dxa"/>
        <w:tblCellMar>
          <w:top w:w="15" w:type="dxa"/>
          <w:left w:w="11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413"/>
        <w:gridCol w:w="3543"/>
        <w:gridCol w:w="4964"/>
      </w:tblGrid>
      <w:tr w:rsidR="006D2EC9" w14:paraId="3586DE02" w14:textId="77777777">
        <w:trPr>
          <w:trHeight w:val="24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45E8E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COMPETENZE 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C348C" w14:textId="77777777" w:rsidR="006D2EC9" w:rsidRDefault="006D2EC9">
            <w:pPr>
              <w:spacing w:after="160" w:line="259" w:lineRule="auto"/>
              <w:ind w:left="0" w:firstLine="0"/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92DC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AZIONI DIDATTICHE  </w:t>
            </w:r>
          </w:p>
        </w:tc>
      </w:tr>
      <w:tr w:rsidR="006D2EC9" w14:paraId="4427A518" w14:textId="77777777">
        <w:trPr>
          <w:trHeight w:val="70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D5A3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COMUNICAZIONE </w:t>
            </w:r>
          </w:p>
          <w:p w14:paraId="1EB378B4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NELLA </w:t>
            </w:r>
          </w:p>
          <w:p w14:paraId="662A447D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MADRELINGUA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6AF7" w14:textId="77777777" w:rsidR="006D2EC9" w:rsidRDefault="00D3744E">
            <w:pPr>
              <w:spacing w:after="0" w:line="259" w:lineRule="auto"/>
              <w:ind w:left="0" w:right="225" w:firstLine="0"/>
              <w:jc w:val="both"/>
            </w:pPr>
            <w:r>
              <w:rPr>
                <w:sz w:val="20"/>
              </w:rPr>
              <w:t xml:space="preserve">Capacità comunicativa /comunicazione efficace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73B9" w14:textId="77777777" w:rsidR="006D2EC9" w:rsidRDefault="00D3744E">
            <w:pPr>
              <w:spacing w:after="0" w:line="240" w:lineRule="auto"/>
              <w:ind w:left="0" w:firstLine="0"/>
              <w:jc w:val="both"/>
            </w:pPr>
            <w:r>
              <w:rPr>
                <w:sz w:val="20"/>
              </w:rPr>
              <w:t xml:space="preserve">Produzione, orale e/o scritta, privilegiando rigore logico e lessico specifico della disciplina.  </w:t>
            </w:r>
          </w:p>
          <w:p w14:paraId="754A72EB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Compilazione di un glossario dei termini tecnici.  </w:t>
            </w:r>
          </w:p>
        </w:tc>
      </w:tr>
      <w:tr w:rsidR="006D2EC9" w14:paraId="0DA67570" w14:textId="77777777">
        <w:trPr>
          <w:trHeight w:val="46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7025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PROGETTARE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0E5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Pensiero elaborativo </w:t>
            </w:r>
          </w:p>
          <w:p w14:paraId="28E6C8C9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Operazioni cognitive complesse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775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Analisi e applicazione di conoscenze e competenze Compiti di realtà </w:t>
            </w:r>
          </w:p>
        </w:tc>
      </w:tr>
      <w:tr w:rsidR="006D2EC9" w14:paraId="42F24165" w14:textId="77777777">
        <w:trPr>
          <w:trHeight w:val="70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0CAC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COMPETENZA DIGITALE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0B29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Conoscenza dei nuovi media </w:t>
            </w:r>
          </w:p>
          <w:p w14:paraId="4393F438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Alfabetizzazione multimediale </w:t>
            </w:r>
          </w:p>
          <w:p w14:paraId="1E0CD765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Uso didattico dello smartphone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095E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Utilizzo di strumenti informatici di </w:t>
            </w:r>
          </w:p>
          <w:p w14:paraId="15644686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elaborazione/manipolazione/riproduzione dei contenuti </w:t>
            </w:r>
          </w:p>
        </w:tc>
      </w:tr>
      <w:tr w:rsidR="006D2EC9" w14:paraId="371ACEB4" w14:textId="77777777">
        <w:trPr>
          <w:trHeight w:val="47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ACD" w14:textId="77777777" w:rsidR="006D2EC9" w:rsidRDefault="006D2EC9">
            <w:pPr>
              <w:spacing w:after="160" w:line="259" w:lineRule="auto"/>
              <w:ind w:left="0" w:firstLine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A5E2" w14:textId="77777777" w:rsidR="006D2EC9" w:rsidRDefault="006D2EC9">
            <w:pPr>
              <w:spacing w:after="160" w:line="259" w:lineRule="auto"/>
              <w:ind w:left="0" w:firstLine="0"/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88CC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disciplinari: Word, PowerPoint, mappe concettuali (</w:t>
            </w:r>
            <w:proofErr w:type="spellStart"/>
            <w:r>
              <w:rPr>
                <w:sz w:val="20"/>
              </w:rPr>
              <w:t>cmaptools</w:t>
            </w:r>
            <w:proofErr w:type="spellEnd"/>
            <w:r>
              <w:rPr>
                <w:sz w:val="20"/>
              </w:rPr>
              <w:t xml:space="preserve">), forum, blogging, </w:t>
            </w:r>
            <w:proofErr w:type="spellStart"/>
            <w:r>
              <w:rPr>
                <w:sz w:val="20"/>
              </w:rPr>
              <w:t>Kahoot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Nearpod</w:t>
            </w:r>
            <w:proofErr w:type="spellEnd"/>
            <w:r>
              <w:rPr>
                <w:sz w:val="20"/>
              </w:rPr>
              <w:t xml:space="preserve">, etc.  </w:t>
            </w:r>
          </w:p>
        </w:tc>
      </w:tr>
      <w:tr w:rsidR="006D2EC9" w14:paraId="19D032AC" w14:textId="77777777">
        <w:trPr>
          <w:trHeight w:val="162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AC01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IMPARARE AD IMPARARE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6953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Analisi </w:t>
            </w:r>
          </w:p>
          <w:p w14:paraId="0DB44928" w14:textId="77777777" w:rsidR="006D2EC9" w:rsidRDefault="00D3744E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Applicare regole e procedure fondamentali  </w:t>
            </w:r>
          </w:p>
          <w:p w14:paraId="58673941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Apprendere in maniera continuativa </w:t>
            </w:r>
          </w:p>
          <w:p w14:paraId="0B0C5586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Metacognizione </w:t>
            </w:r>
          </w:p>
          <w:p w14:paraId="7339A029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Gestione delle informazioni </w:t>
            </w:r>
          </w:p>
          <w:p w14:paraId="04C244BA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Diffusione dei saperi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428D" w14:textId="77777777" w:rsidR="006D2EC9" w:rsidRDefault="00D3744E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Esplicitazione delle operazioni cognitive compiute durante lo studio; </w:t>
            </w:r>
          </w:p>
          <w:p w14:paraId="62ACF0CA" w14:textId="77777777" w:rsidR="006D2EC9" w:rsidRDefault="00D3744E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Uso dei metodi e delle strategie di apprendimento personalizzate </w:t>
            </w:r>
          </w:p>
          <w:p w14:paraId="1F9E5FDC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Uso di strumenti di autovalutazione </w:t>
            </w:r>
          </w:p>
        </w:tc>
      </w:tr>
      <w:tr w:rsidR="006D2EC9" w14:paraId="1BBAB37E" w14:textId="77777777">
        <w:trPr>
          <w:trHeight w:val="139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A95A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COMPETENZE </w:t>
            </w:r>
          </w:p>
          <w:p w14:paraId="7651DCB9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SOCIALI E CIVICHE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AF27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Intelligenza sociale ed emotiva </w:t>
            </w:r>
          </w:p>
          <w:p w14:paraId="7F852E13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Collaborazione/Team work </w:t>
            </w:r>
          </w:p>
          <w:p w14:paraId="334596F9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Interculturalità </w:t>
            </w:r>
          </w:p>
          <w:p w14:paraId="0FBDA2E8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Orientamento </w:t>
            </w:r>
          </w:p>
          <w:p w14:paraId="791F4697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Supporto </w:t>
            </w:r>
          </w:p>
          <w:p w14:paraId="3FE4046B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Etica professionale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5690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Lavori di gruppo </w:t>
            </w:r>
          </w:p>
          <w:p w14:paraId="3B27960C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Rispetto delle regole  </w:t>
            </w:r>
          </w:p>
          <w:p w14:paraId="78B42BFD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Rispetto delle consegne </w:t>
            </w:r>
          </w:p>
          <w:p w14:paraId="33087CC0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Risoluzione di eventuali conflitti </w:t>
            </w:r>
          </w:p>
          <w:p w14:paraId="67A6A4B2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Cooperazione </w:t>
            </w:r>
          </w:p>
          <w:p w14:paraId="7F091D6C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Peer tutoring </w:t>
            </w:r>
          </w:p>
        </w:tc>
      </w:tr>
      <w:tr w:rsidR="006D2EC9" w14:paraId="77CEBBFB" w14:textId="77777777">
        <w:trPr>
          <w:trHeight w:val="70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BAF8" w14:textId="1DED832C" w:rsidR="006D2EC9" w:rsidRDefault="00D3744E">
            <w:pPr>
              <w:spacing w:after="0" w:line="259" w:lineRule="auto"/>
              <w:ind w:left="0" w:right="55" w:firstLine="0"/>
            </w:pPr>
            <w:r>
              <w:rPr>
                <w:b/>
                <w:sz w:val="20"/>
              </w:rPr>
              <w:t xml:space="preserve">PROBLEM POSING </w:t>
            </w:r>
            <w:r>
              <w:rPr>
                <w:sz w:val="20"/>
              </w:rPr>
              <w:t>E</w:t>
            </w:r>
            <w:r>
              <w:rPr>
                <w:b/>
                <w:sz w:val="20"/>
              </w:rPr>
              <w:t xml:space="preserve"> PROBLEM SOLVING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9FE6" w14:textId="77777777" w:rsidR="006D2EC9" w:rsidRDefault="00D3744E">
            <w:pPr>
              <w:spacing w:after="0" w:line="259" w:lineRule="auto"/>
              <w:ind w:left="0" w:right="438" w:firstLine="0"/>
            </w:pPr>
            <w:r>
              <w:rPr>
                <w:sz w:val="20"/>
              </w:rPr>
              <w:t xml:space="preserve">Capacità di utilizzare know-how per portare a termine compiti </w:t>
            </w:r>
            <w:r>
              <w:rPr>
                <w:sz w:val="20"/>
              </w:rPr>
              <w:t xml:space="preserve">Trovare soluzioni innovative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24C" w14:textId="77777777" w:rsidR="006D2EC9" w:rsidRDefault="00D3744E">
            <w:pPr>
              <w:spacing w:after="0" w:line="259" w:lineRule="auto"/>
              <w:ind w:left="0" w:right="933" w:firstLine="0"/>
            </w:pPr>
            <w:r>
              <w:rPr>
                <w:sz w:val="20"/>
              </w:rPr>
              <w:t xml:space="preserve">Svolgere esercizi a difficoltà crescente Compito di realtà  </w:t>
            </w:r>
          </w:p>
        </w:tc>
      </w:tr>
      <w:tr w:rsidR="006D2EC9" w14:paraId="601FB2A5" w14:textId="77777777">
        <w:trPr>
          <w:trHeight w:val="92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8C3C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INDIVIDUARE </w:t>
            </w:r>
          </w:p>
          <w:p w14:paraId="3626C3F9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COLLEGAMENTI E </w:t>
            </w:r>
            <w:r>
              <w:rPr>
                <w:sz w:val="20"/>
              </w:rPr>
              <w:t xml:space="preserve"> </w:t>
            </w:r>
          </w:p>
          <w:p w14:paraId="0838E9B3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RELAZIONI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B06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Capacità di Collegamenti in verticale </w:t>
            </w:r>
          </w:p>
          <w:p w14:paraId="239B61FD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Collegamenti in orizzontale </w:t>
            </w:r>
          </w:p>
          <w:p w14:paraId="1B0AF237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Problematizzare e attualizzare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F084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Collegare concetti e idee  </w:t>
            </w:r>
          </w:p>
          <w:p w14:paraId="6EE9A4D5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Confronto con il contesto culturale di riferimento </w:t>
            </w:r>
          </w:p>
          <w:p w14:paraId="14657804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Confronto interdisciplinare </w:t>
            </w:r>
          </w:p>
          <w:p w14:paraId="13B9F604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Ipertestualità </w:t>
            </w:r>
          </w:p>
        </w:tc>
      </w:tr>
      <w:tr w:rsidR="006D2EC9" w14:paraId="122C47D9" w14:textId="77777777">
        <w:trPr>
          <w:trHeight w:val="93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50D0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CERCARE, </w:t>
            </w:r>
          </w:p>
          <w:p w14:paraId="3BCA127B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ACQUISIRE E </w:t>
            </w:r>
          </w:p>
          <w:p w14:paraId="5233C722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INTERPRETARE </w:t>
            </w:r>
          </w:p>
          <w:p w14:paraId="276B4403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INFORMAZIONI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E6B4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Sapere come cercare (e non solo cosa) </w:t>
            </w:r>
          </w:p>
          <w:p w14:paraId="44CB6966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Sapere dove cercare  </w:t>
            </w:r>
          </w:p>
          <w:p w14:paraId="4A973802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Saper distinguere informazioni pertinenti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8948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Google non basta? </w:t>
            </w:r>
          </w:p>
          <w:p w14:paraId="613B5FDA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Citazione esatta delle fonti </w:t>
            </w:r>
          </w:p>
          <w:p w14:paraId="3DD92016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Saper distinguere informazioni pertinenti </w:t>
            </w:r>
          </w:p>
          <w:p w14:paraId="4DB0C96D" w14:textId="77777777" w:rsidR="006D2EC9" w:rsidRDefault="00D3744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Utilizzare altri testi oltre quello in adozione </w:t>
            </w:r>
          </w:p>
        </w:tc>
      </w:tr>
    </w:tbl>
    <w:p w14:paraId="39CA3845" w14:textId="77777777" w:rsidR="00D3744E" w:rsidRDefault="00D3744E">
      <w:pPr>
        <w:spacing w:after="265" w:line="253" w:lineRule="auto"/>
        <w:ind w:left="326"/>
        <w:jc w:val="both"/>
        <w:rPr>
          <w:sz w:val="24"/>
        </w:rPr>
      </w:pPr>
    </w:p>
    <w:p w14:paraId="47CCFCDD" w14:textId="52E7FAB6" w:rsidR="006D2EC9" w:rsidRDefault="00D3744E">
      <w:pPr>
        <w:spacing w:after="265" w:line="253" w:lineRule="auto"/>
        <w:ind w:left="326"/>
        <w:jc w:val="both"/>
      </w:pPr>
      <w:r>
        <w:rPr>
          <w:sz w:val="24"/>
        </w:rPr>
        <w:t>Paternò, 31.10.2025</w:t>
      </w:r>
      <w:r>
        <w:rPr>
          <w:sz w:val="24"/>
        </w:rPr>
        <w:t xml:space="preserve"> </w:t>
      </w:r>
    </w:p>
    <w:p w14:paraId="1E0D8A7F" w14:textId="066AE239" w:rsidR="006D2EC9" w:rsidRDefault="00D3744E">
      <w:pPr>
        <w:tabs>
          <w:tab w:val="center" w:pos="331"/>
          <w:tab w:val="center" w:pos="1040"/>
          <w:tab w:val="center" w:pos="1748"/>
          <w:tab w:val="center" w:pos="2456"/>
          <w:tab w:val="center" w:pos="3164"/>
          <w:tab w:val="center" w:pos="3872"/>
          <w:tab w:val="center" w:pos="5836"/>
        </w:tabs>
        <w:spacing w:after="265" w:line="253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Prof.ssa Sciara Elisa Maria Gloria</w:t>
      </w:r>
      <w:r>
        <w:rPr>
          <w:sz w:val="24"/>
        </w:rPr>
        <w:t xml:space="preserve"> </w:t>
      </w:r>
    </w:p>
    <w:p w14:paraId="0886E64F" w14:textId="77777777" w:rsidR="006D2EC9" w:rsidRDefault="00D3744E">
      <w:pPr>
        <w:spacing w:after="0" w:line="259" w:lineRule="auto"/>
        <w:ind w:left="331" w:firstLine="0"/>
      </w:pPr>
      <w:r>
        <w:rPr>
          <w:sz w:val="24"/>
        </w:rPr>
        <w:t xml:space="preserve"> </w:t>
      </w:r>
    </w:p>
    <w:p w14:paraId="3A3E12B5" w14:textId="77777777" w:rsidR="006D2EC9" w:rsidRDefault="00D3744E">
      <w:pPr>
        <w:spacing w:after="160" w:line="259" w:lineRule="auto"/>
        <w:ind w:left="331" w:firstLine="0"/>
      </w:pPr>
      <w:r>
        <w:rPr>
          <w:rFonts w:ascii="Calibri" w:eastAsia="Calibri" w:hAnsi="Calibri" w:cs="Calibri"/>
        </w:rPr>
        <w:t xml:space="preserve"> </w:t>
      </w:r>
    </w:p>
    <w:p w14:paraId="7A607175" w14:textId="77777777" w:rsidR="006D2EC9" w:rsidRDefault="00D3744E">
      <w:pPr>
        <w:spacing w:after="0" w:line="259" w:lineRule="auto"/>
        <w:ind w:left="331" w:firstLine="0"/>
      </w:pPr>
      <w:r>
        <w:rPr>
          <w:rFonts w:ascii="Calibri" w:eastAsia="Calibri" w:hAnsi="Calibri" w:cs="Calibri"/>
        </w:rPr>
        <w:t xml:space="preserve"> </w:t>
      </w:r>
    </w:p>
    <w:sectPr w:rsidR="006D2EC9">
      <w:pgSz w:w="11906" w:h="16838"/>
      <w:pgMar w:top="1417" w:right="1132" w:bottom="1212" w:left="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58"/>
    <w:multiLevelType w:val="hybridMultilevel"/>
    <w:tmpl w:val="EF5E8F90"/>
    <w:lvl w:ilvl="0" w:tplc="FA52B372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904790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5C4336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4A727E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A522C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0EA8E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235B0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C0095C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4031E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948AC"/>
    <w:multiLevelType w:val="hybridMultilevel"/>
    <w:tmpl w:val="515A53A8"/>
    <w:lvl w:ilvl="0" w:tplc="EC0C283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401F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4EE8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CBB9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0B74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06D04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67CD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CE0420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46CE2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5747E"/>
    <w:multiLevelType w:val="hybridMultilevel"/>
    <w:tmpl w:val="D370F2DE"/>
    <w:lvl w:ilvl="0" w:tplc="AE08025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C80A0">
      <w:start w:val="1"/>
      <w:numFmt w:val="bullet"/>
      <w:lvlText w:val="o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CC810">
      <w:start w:val="1"/>
      <w:numFmt w:val="bullet"/>
      <w:lvlText w:val="▪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A8EC8">
      <w:start w:val="1"/>
      <w:numFmt w:val="bullet"/>
      <w:lvlText w:val="•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F2B68A">
      <w:start w:val="1"/>
      <w:numFmt w:val="bullet"/>
      <w:lvlText w:val="o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29C26">
      <w:start w:val="1"/>
      <w:numFmt w:val="bullet"/>
      <w:lvlText w:val="▪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0E94E">
      <w:start w:val="1"/>
      <w:numFmt w:val="bullet"/>
      <w:lvlText w:val="•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0C916">
      <w:start w:val="1"/>
      <w:numFmt w:val="bullet"/>
      <w:lvlText w:val="o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AFF28">
      <w:start w:val="1"/>
      <w:numFmt w:val="bullet"/>
      <w:lvlText w:val="▪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96ABC"/>
    <w:multiLevelType w:val="hybridMultilevel"/>
    <w:tmpl w:val="E20EB83C"/>
    <w:lvl w:ilvl="0" w:tplc="65FA8B4A">
      <w:start w:val="1"/>
      <w:numFmt w:val="bullet"/>
      <w:lvlText w:val="•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CD480">
      <w:start w:val="1"/>
      <w:numFmt w:val="bullet"/>
      <w:lvlText w:val="o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21566">
      <w:start w:val="1"/>
      <w:numFmt w:val="bullet"/>
      <w:lvlText w:val="▪"/>
      <w:lvlJc w:val="left"/>
      <w:pPr>
        <w:ind w:left="2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44FEE">
      <w:start w:val="1"/>
      <w:numFmt w:val="bullet"/>
      <w:lvlText w:val="•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E02CA">
      <w:start w:val="1"/>
      <w:numFmt w:val="bullet"/>
      <w:lvlText w:val="o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8947E">
      <w:start w:val="1"/>
      <w:numFmt w:val="bullet"/>
      <w:lvlText w:val="▪"/>
      <w:lvlJc w:val="left"/>
      <w:pPr>
        <w:ind w:left="4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24BC2">
      <w:start w:val="1"/>
      <w:numFmt w:val="bullet"/>
      <w:lvlText w:val="•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092C4">
      <w:start w:val="1"/>
      <w:numFmt w:val="bullet"/>
      <w:lvlText w:val="o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61FA2">
      <w:start w:val="1"/>
      <w:numFmt w:val="bullet"/>
      <w:lvlText w:val="▪"/>
      <w:lvlJc w:val="left"/>
      <w:pPr>
        <w:ind w:left="6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5338B5"/>
    <w:multiLevelType w:val="multilevel"/>
    <w:tmpl w:val="661E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03419"/>
    <w:multiLevelType w:val="hybridMultilevel"/>
    <w:tmpl w:val="AD202D80"/>
    <w:lvl w:ilvl="0" w:tplc="EDA0BB4E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289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854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033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05B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CAE4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E29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C17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E59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C60670"/>
    <w:multiLevelType w:val="hybridMultilevel"/>
    <w:tmpl w:val="581A6E04"/>
    <w:lvl w:ilvl="0" w:tplc="EDB026A8">
      <w:start w:val="1"/>
      <w:numFmt w:val="bullet"/>
      <w:lvlText w:val="●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44D9A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C1A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24BF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A7E1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2C4F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A927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90973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E67B0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1145BE"/>
    <w:multiLevelType w:val="hybridMultilevel"/>
    <w:tmpl w:val="BD5E7834"/>
    <w:lvl w:ilvl="0" w:tplc="FDB6FBDA">
      <w:start w:val="1"/>
      <w:numFmt w:val="bullet"/>
      <w:lvlText w:val="●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2B63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829F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6CF36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E85C3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80FB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A084B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2C31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22E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E61085"/>
    <w:multiLevelType w:val="hybridMultilevel"/>
    <w:tmpl w:val="C888C06C"/>
    <w:lvl w:ilvl="0" w:tplc="73B0AFA0">
      <w:start w:val="1"/>
      <w:numFmt w:val="bullet"/>
      <w:lvlText w:val="●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9A455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D483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3223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29C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4B75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B085C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5A63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E107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161AAE"/>
    <w:multiLevelType w:val="multilevel"/>
    <w:tmpl w:val="602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593178">
    <w:abstractNumId w:val="8"/>
  </w:num>
  <w:num w:numId="2" w16cid:durableId="2092777643">
    <w:abstractNumId w:val="6"/>
  </w:num>
  <w:num w:numId="3" w16cid:durableId="419908173">
    <w:abstractNumId w:val="7"/>
  </w:num>
  <w:num w:numId="4" w16cid:durableId="63722010">
    <w:abstractNumId w:val="0"/>
  </w:num>
  <w:num w:numId="5" w16cid:durableId="1601798000">
    <w:abstractNumId w:val="3"/>
  </w:num>
  <w:num w:numId="6" w16cid:durableId="1437675744">
    <w:abstractNumId w:val="5"/>
  </w:num>
  <w:num w:numId="7" w16cid:durableId="112991514">
    <w:abstractNumId w:val="1"/>
  </w:num>
  <w:num w:numId="8" w16cid:durableId="978412753">
    <w:abstractNumId w:val="2"/>
  </w:num>
  <w:num w:numId="9" w16cid:durableId="424230897">
    <w:abstractNumId w:val="4"/>
  </w:num>
  <w:num w:numId="10" w16cid:durableId="129904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C9"/>
    <w:rsid w:val="002F42E0"/>
    <w:rsid w:val="00542F86"/>
    <w:rsid w:val="006D2EC9"/>
    <w:rsid w:val="00D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BCB6"/>
  <w15:docId w15:val="{C07C4801-B931-4815-9F43-CF8B4B9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5" w:lineRule="auto"/>
      <w:ind w:left="702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78" w:line="259" w:lineRule="auto"/>
      <w:ind w:left="331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4" w:line="259" w:lineRule="auto"/>
      <w:ind w:left="341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D37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Caminito</dc:creator>
  <cp:keywords/>
  <cp:lastModifiedBy>Elisa Sciara</cp:lastModifiedBy>
  <cp:revision>2</cp:revision>
  <dcterms:created xsi:type="dcterms:W3CDTF">2025-10-12T09:50:00Z</dcterms:created>
  <dcterms:modified xsi:type="dcterms:W3CDTF">2025-10-12T09:50:00Z</dcterms:modified>
</cp:coreProperties>
</file>